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29F42" w14:textId="6CD94994" w:rsidR="00404F63" w:rsidRPr="00917FAC" w:rsidRDefault="00404F63" w:rsidP="00D32C49">
      <w:pPr>
        <w:pStyle w:val="1"/>
        <w:spacing w:after="0"/>
        <w:ind w:left="4248" w:right="-852" w:firstLine="5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17FAC">
        <w:rPr>
          <w:rFonts w:ascii="Times New Roman" w:hAnsi="Times New Roman" w:cs="Times New Roman"/>
          <w:b w:val="0"/>
          <w:sz w:val="24"/>
          <w:szCs w:val="24"/>
        </w:rPr>
        <w:t>УТВЕРЖДАЮ:</w:t>
      </w:r>
    </w:p>
    <w:p w14:paraId="085490EE" w14:textId="32A20A3B" w:rsidR="00404F63" w:rsidRPr="00917FAC" w:rsidRDefault="00404F63" w:rsidP="00D32C49">
      <w:pPr>
        <w:ind w:right="-852" w:firstLine="5"/>
        <w:jc w:val="right"/>
      </w:pPr>
      <w:r w:rsidRPr="00917FAC">
        <w:t>Первый заместитель директора – главный инженер</w:t>
      </w:r>
    </w:p>
    <w:p w14:paraId="2F48A7CB" w14:textId="0FDB1237" w:rsidR="00404F63" w:rsidRPr="00917FAC" w:rsidRDefault="00404F63" w:rsidP="00D32C49">
      <w:pPr>
        <w:ind w:right="-852" w:firstLine="5"/>
        <w:jc w:val="right"/>
      </w:pPr>
      <w:r w:rsidRPr="00917FAC">
        <w:t>филиала ПАО «</w:t>
      </w:r>
      <w:proofErr w:type="spellStart"/>
      <w:r w:rsidR="00594B9C" w:rsidRPr="00917FAC">
        <w:t>Россети</w:t>
      </w:r>
      <w:proofErr w:type="spellEnd"/>
      <w:r w:rsidR="00594B9C" w:rsidRPr="00917FAC">
        <w:t xml:space="preserve"> Центр</w:t>
      </w:r>
      <w:r w:rsidRPr="00917FAC">
        <w:t>» - «</w:t>
      </w:r>
      <w:r w:rsidR="0054681F" w:rsidRPr="00917FAC">
        <w:t>Удмурт</w:t>
      </w:r>
      <w:r w:rsidRPr="00917FAC">
        <w:t>энерго»</w:t>
      </w:r>
    </w:p>
    <w:p w14:paraId="1159EC78" w14:textId="4F1142AC" w:rsidR="00404F63" w:rsidRPr="00917FAC" w:rsidRDefault="00404F63" w:rsidP="00D32C49">
      <w:pPr>
        <w:ind w:right="-852" w:firstLine="5"/>
        <w:jc w:val="right"/>
      </w:pPr>
    </w:p>
    <w:p w14:paraId="41D16347" w14:textId="35BE26BC" w:rsidR="00404F63" w:rsidRPr="00917FAC" w:rsidRDefault="00404F63" w:rsidP="00D32C49">
      <w:pPr>
        <w:ind w:right="-852" w:firstLine="5"/>
        <w:jc w:val="right"/>
      </w:pPr>
      <w:r w:rsidRPr="00917FAC">
        <w:t xml:space="preserve">______________________________ </w:t>
      </w:r>
      <w:r w:rsidR="0054681F" w:rsidRPr="00917FAC">
        <w:t>К.В. Григорьев</w:t>
      </w:r>
      <w:r w:rsidRPr="00917FAC">
        <w:t xml:space="preserve"> </w:t>
      </w:r>
    </w:p>
    <w:p w14:paraId="18DA70AA" w14:textId="77777777" w:rsidR="00404F63" w:rsidRPr="00917FAC" w:rsidRDefault="00404F63" w:rsidP="00D32C49">
      <w:pPr>
        <w:ind w:right="-852" w:firstLine="5"/>
        <w:jc w:val="right"/>
      </w:pPr>
    </w:p>
    <w:p w14:paraId="0F20E362" w14:textId="7AA1F847" w:rsidR="00404F63" w:rsidRPr="00917FAC" w:rsidRDefault="00404F63" w:rsidP="00D32C49">
      <w:pPr>
        <w:ind w:right="-852" w:firstLine="5"/>
        <w:jc w:val="right"/>
      </w:pPr>
      <w:r w:rsidRPr="00917FAC">
        <w:t>«</w:t>
      </w:r>
      <w:r w:rsidR="00B260DC" w:rsidRPr="00917FAC">
        <w:t>____</w:t>
      </w:r>
      <w:r w:rsidRPr="00917FAC">
        <w:t>»</w:t>
      </w:r>
      <w:r w:rsidR="007C183A" w:rsidRPr="00917FAC">
        <w:t xml:space="preserve"> </w:t>
      </w:r>
      <w:r w:rsidR="00B260DC" w:rsidRPr="00917FAC">
        <w:t>____________</w:t>
      </w:r>
      <w:r w:rsidR="00610CC6" w:rsidRPr="00917FAC">
        <w:t xml:space="preserve"> </w:t>
      </w:r>
      <w:r w:rsidRPr="00917FAC">
        <w:t>20</w:t>
      </w:r>
      <w:r w:rsidR="00322B3E" w:rsidRPr="00917FAC">
        <w:t>2</w:t>
      </w:r>
      <w:r w:rsidR="00003147" w:rsidRPr="00917FAC">
        <w:t>6</w:t>
      </w:r>
      <w:r w:rsidRPr="00917FAC">
        <w:t xml:space="preserve"> год</w:t>
      </w:r>
    </w:p>
    <w:p w14:paraId="03761CC4" w14:textId="77777777" w:rsidR="00B637DF" w:rsidRPr="00917FAC" w:rsidRDefault="00B637DF" w:rsidP="00D32C49">
      <w:pPr>
        <w:ind w:right="-852"/>
        <w:rPr>
          <w:b/>
        </w:rPr>
      </w:pPr>
    </w:p>
    <w:p w14:paraId="7E10CFC8" w14:textId="77777777" w:rsidR="001D6892" w:rsidRPr="00267B32" w:rsidRDefault="001D6892" w:rsidP="001D6892">
      <w:pPr>
        <w:ind w:right="-852"/>
        <w:jc w:val="center"/>
        <w:rPr>
          <w:b/>
        </w:rPr>
      </w:pPr>
      <w:r w:rsidRPr="00267B32">
        <w:rPr>
          <w:b/>
        </w:rPr>
        <w:t>ТЕХНИЧЕСКОЕ ЗАДАНИЕ</w:t>
      </w:r>
    </w:p>
    <w:p w14:paraId="66002137" w14:textId="77777777" w:rsidR="001D6892" w:rsidRPr="00267B32" w:rsidRDefault="001D6892" w:rsidP="001D6892">
      <w:pPr>
        <w:ind w:right="-852"/>
        <w:jc w:val="center"/>
      </w:pPr>
      <w:r w:rsidRPr="00267B32">
        <w:t>на оказание услуг по проведению специальной оценки условий труда</w:t>
      </w:r>
    </w:p>
    <w:p w14:paraId="2E073B09" w14:textId="3DC58AFC" w:rsidR="001D6892" w:rsidRPr="00267B32" w:rsidRDefault="001D6892" w:rsidP="001D6892">
      <w:pPr>
        <w:ind w:right="-852"/>
        <w:jc w:val="center"/>
      </w:pPr>
      <w:r w:rsidRPr="00267B32">
        <w:t>и производственного контроля в филиале ПАО «</w:t>
      </w:r>
      <w:proofErr w:type="spellStart"/>
      <w:r w:rsidRPr="00267B32">
        <w:t>Россети</w:t>
      </w:r>
      <w:proofErr w:type="spellEnd"/>
      <w:r w:rsidRPr="00267B32">
        <w:t xml:space="preserve"> Центр» - «Удмуртэнерго»</w:t>
      </w:r>
    </w:p>
    <w:p w14:paraId="66708C01" w14:textId="77777777" w:rsidR="001D6892" w:rsidRPr="00267B32" w:rsidRDefault="001D6892" w:rsidP="001D6892">
      <w:pPr>
        <w:ind w:right="-852" w:firstLine="709"/>
        <w:jc w:val="center"/>
        <w:rPr>
          <w:b/>
          <w:bCs/>
        </w:rPr>
      </w:pPr>
    </w:p>
    <w:p w14:paraId="06B7E400" w14:textId="77777777" w:rsidR="001D6892" w:rsidRPr="00267B32" w:rsidRDefault="001D6892" w:rsidP="001D6892">
      <w:pPr>
        <w:pStyle w:val="a7"/>
        <w:numPr>
          <w:ilvl w:val="0"/>
          <w:numId w:val="1"/>
        </w:numPr>
        <w:ind w:left="0" w:right="-852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Общая часть</w:t>
      </w:r>
    </w:p>
    <w:p w14:paraId="57B27B1D" w14:textId="77777777" w:rsidR="001D6892" w:rsidRPr="00267B32" w:rsidRDefault="001D6892" w:rsidP="001D6892">
      <w:pPr>
        <w:pStyle w:val="a7"/>
        <w:tabs>
          <w:tab w:val="left" w:pos="1134"/>
        </w:tabs>
        <w:ind w:left="0" w:right="-852" w:firstLine="709"/>
        <w:jc w:val="both"/>
        <w:rPr>
          <w:b/>
          <w:bCs/>
          <w:sz w:val="24"/>
        </w:rPr>
      </w:pPr>
    </w:p>
    <w:p w14:paraId="7529DA54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852" w:firstLine="709"/>
        <w:jc w:val="both"/>
        <w:outlineLvl w:val="1"/>
        <w:rPr>
          <w:sz w:val="24"/>
        </w:rPr>
      </w:pPr>
      <w:r w:rsidRPr="00267B32">
        <w:rPr>
          <w:sz w:val="24"/>
        </w:rPr>
        <w:t>Специальная оценка условий труда является единым комплексом последовательно осуществляемых мероприятий по идентификации вредных и (или)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уполномоченным Правительством РФ федеральным органом исполнительной власти нормативов условий труда и применения средств индивидуальной и коллективной защиты работников.</w:t>
      </w:r>
    </w:p>
    <w:p w14:paraId="61A9BDB4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852" w:firstLine="709"/>
        <w:jc w:val="both"/>
        <w:outlineLvl w:val="1"/>
        <w:rPr>
          <w:sz w:val="24"/>
        </w:rPr>
      </w:pPr>
      <w:r w:rsidRPr="00267B32">
        <w:rPr>
          <w:sz w:val="24"/>
        </w:rPr>
        <w:t xml:space="preserve">Специальная оценка условий труда должна быть проведена в соответствии с Федеральным законом от 28.12.2013 № 426-ФЗ «О специальной оценке условий труда» и Методикой </w:t>
      </w:r>
      <w:r w:rsidRPr="00267B32">
        <w:rPr>
          <w:bCs/>
          <w:sz w:val="24"/>
        </w:rPr>
        <w:t>проведения специальной оценки условий труда</w:t>
      </w:r>
      <w:r w:rsidRPr="00267B32">
        <w:rPr>
          <w:sz w:val="24"/>
        </w:rPr>
        <w:t xml:space="preserve">, утвержденной приказом Минтруда России </w:t>
      </w:r>
      <w:r w:rsidRPr="00267B32">
        <w:rPr>
          <w:bCs/>
          <w:sz w:val="24"/>
        </w:rPr>
        <w:t>от 21.11.2023 N 817н</w:t>
      </w:r>
      <w:r w:rsidRPr="00267B32">
        <w:rPr>
          <w:sz w:val="24"/>
        </w:rPr>
        <w:t xml:space="preserve">. </w:t>
      </w:r>
    </w:p>
    <w:p w14:paraId="47DF7F87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0"/>
          <w:tab w:val="left" w:pos="1134"/>
        </w:tabs>
        <w:ind w:left="0" w:right="-852" w:firstLine="709"/>
        <w:jc w:val="both"/>
        <w:rPr>
          <w:sz w:val="24"/>
        </w:rPr>
      </w:pPr>
      <w:r w:rsidRPr="00267B32">
        <w:rPr>
          <w:bCs/>
          <w:sz w:val="24"/>
        </w:rPr>
        <w:t xml:space="preserve">Филиал </w:t>
      </w:r>
      <w:r w:rsidRPr="00267B32">
        <w:rPr>
          <w:sz w:val="24"/>
        </w:rPr>
        <w:t>ПАО «</w:t>
      </w:r>
      <w:proofErr w:type="spellStart"/>
      <w:r w:rsidRPr="00267B32">
        <w:rPr>
          <w:sz w:val="24"/>
        </w:rPr>
        <w:t>Россети</w:t>
      </w:r>
      <w:proofErr w:type="spellEnd"/>
      <w:r w:rsidRPr="00267B32">
        <w:rPr>
          <w:sz w:val="24"/>
        </w:rPr>
        <w:t xml:space="preserve"> Центр» - «Удмуртэнерго» (далее – Заказчик) производит закупку услуг по проведению производственного контроля на рабочих местах за соблюдением санитарно-эпидемиологических требований.</w:t>
      </w:r>
    </w:p>
    <w:p w14:paraId="642C2F6A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852" w:firstLine="709"/>
        <w:jc w:val="both"/>
        <w:outlineLvl w:val="1"/>
        <w:rPr>
          <w:sz w:val="24"/>
        </w:rPr>
      </w:pPr>
      <w:r w:rsidRPr="00267B32">
        <w:rPr>
          <w:sz w:val="24"/>
        </w:rPr>
        <w:t>Закупка производится на основании годовой комплексной программы закупок «</w:t>
      </w:r>
      <w:proofErr w:type="spellStart"/>
      <w:r w:rsidRPr="00267B32">
        <w:rPr>
          <w:sz w:val="24"/>
        </w:rPr>
        <w:t>Россети</w:t>
      </w:r>
      <w:proofErr w:type="spellEnd"/>
      <w:r w:rsidRPr="00267B32">
        <w:rPr>
          <w:sz w:val="24"/>
        </w:rPr>
        <w:t xml:space="preserve"> Центр и Приволжье» на 2026 год.</w:t>
      </w:r>
    </w:p>
    <w:p w14:paraId="0E23D964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852" w:firstLine="709"/>
        <w:jc w:val="both"/>
        <w:outlineLvl w:val="1"/>
        <w:rPr>
          <w:sz w:val="24"/>
        </w:rPr>
      </w:pPr>
      <w:r w:rsidRPr="00267B32">
        <w:rPr>
          <w:sz w:val="24"/>
        </w:rPr>
        <w:t>Все необходимое оборудование и материалы для оказания услуг поставляются Исполнителем.</w:t>
      </w:r>
    </w:p>
    <w:p w14:paraId="105789AD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852" w:firstLine="709"/>
        <w:jc w:val="both"/>
        <w:outlineLvl w:val="1"/>
        <w:rPr>
          <w:sz w:val="24"/>
        </w:rPr>
      </w:pPr>
      <w:r w:rsidRPr="00267B32">
        <w:rPr>
          <w:sz w:val="24"/>
        </w:rPr>
        <w:t xml:space="preserve">В отношении рабочих мест организации, в которых осуществляются отдельные виды деятельности, Перечень которых утвержден Правительством Российской Федерации, специальная оценка условий труда проводится с учетом особенностей (в том числе при необходимости оценки </w:t>
      </w:r>
      <w:proofErr w:type="spellStart"/>
      <w:r w:rsidRPr="00267B32">
        <w:rPr>
          <w:sz w:val="24"/>
        </w:rPr>
        <w:t>травмоопасности</w:t>
      </w:r>
      <w:proofErr w:type="spellEnd"/>
      <w:r w:rsidRPr="00267B32">
        <w:rPr>
          <w:sz w:val="24"/>
        </w:rPr>
        <w:t xml:space="preserve"> рабочих мест), установленных Минтрудом России.</w:t>
      </w:r>
    </w:p>
    <w:tbl>
      <w:tblPr>
        <w:tblStyle w:val="a9"/>
        <w:tblW w:w="102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5"/>
        <w:gridCol w:w="629"/>
        <w:gridCol w:w="772"/>
        <w:gridCol w:w="1546"/>
        <w:gridCol w:w="3737"/>
      </w:tblGrid>
      <w:tr w:rsidR="001D6892" w:rsidRPr="00267B32" w14:paraId="47912A67" w14:textId="77777777" w:rsidTr="001D6892">
        <w:trPr>
          <w:trHeight w:val="222"/>
        </w:trPr>
        <w:tc>
          <w:tcPr>
            <w:tcW w:w="3545" w:type="dxa"/>
            <w:vMerge w:val="restart"/>
            <w:shd w:val="clear" w:color="auto" w:fill="D9D9D9" w:themeFill="background1" w:themeFillShade="D9"/>
            <w:vAlign w:val="center"/>
          </w:tcPr>
          <w:p w14:paraId="09497C1B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Наименование товара</w:t>
            </w:r>
          </w:p>
        </w:tc>
        <w:tc>
          <w:tcPr>
            <w:tcW w:w="629" w:type="dxa"/>
            <w:vMerge w:val="restart"/>
            <w:shd w:val="clear" w:color="auto" w:fill="D9D9D9" w:themeFill="background1" w:themeFillShade="D9"/>
            <w:vAlign w:val="center"/>
          </w:tcPr>
          <w:p w14:paraId="632ACB82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ЕИ</w:t>
            </w:r>
          </w:p>
        </w:tc>
        <w:tc>
          <w:tcPr>
            <w:tcW w:w="772" w:type="dxa"/>
            <w:vMerge w:val="restart"/>
            <w:shd w:val="clear" w:color="auto" w:fill="D9D9D9" w:themeFill="background1" w:themeFillShade="D9"/>
            <w:vAlign w:val="center"/>
          </w:tcPr>
          <w:p w14:paraId="7BCE20CD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Кол-во</w:t>
            </w:r>
          </w:p>
        </w:tc>
        <w:tc>
          <w:tcPr>
            <w:tcW w:w="5283" w:type="dxa"/>
            <w:gridSpan w:val="2"/>
            <w:shd w:val="clear" w:color="auto" w:fill="D9D9D9" w:themeFill="background1" w:themeFillShade="D9"/>
          </w:tcPr>
          <w:p w14:paraId="2DCD4BDD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 xml:space="preserve">Предоставление национального режима в соответствии </w:t>
            </w:r>
          </w:p>
          <w:p w14:paraId="37E42CA3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с ПП 1875 от 23.12.2024</w:t>
            </w:r>
          </w:p>
        </w:tc>
      </w:tr>
      <w:tr w:rsidR="001D6892" w:rsidRPr="00267B32" w14:paraId="33746CBF" w14:textId="77777777" w:rsidTr="001D6892">
        <w:trPr>
          <w:trHeight w:val="669"/>
        </w:trPr>
        <w:tc>
          <w:tcPr>
            <w:tcW w:w="3545" w:type="dxa"/>
            <w:vMerge/>
            <w:shd w:val="clear" w:color="auto" w:fill="D9D9D9" w:themeFill="background1" w:themeFillShade="D9"/>
          </w:tcPr>
          <w:p w14:paraId="27148C4F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vMerge/>
            <w:shd w:val="clear" w:color="auto" w:fill="D9D9D9" w:themeFill="background1" w:themeFillShade="D9"/>
          </w:tcPr>
          <w:p w14:paraId="5A5772D6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dxa"/>
            <w:vMerge/>
            <w:shd w:val="clear" w:color="auto" w:fill="D9D9D9" w:themeFill="background1" w:themeFillShade="D9"/>
          </w:tcPr>
          <w:p w14:paraId="67DD6829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14:paraId="33F1E6BB" w14:textId="77777777" w:rsidR="001D6892" w:rsidRPr="00267B32" w:rsidRDefault="001D6892" w:rsidP="001D6892">
            <w:pPr>
              <w:ind w:right="-852"/>
              <w:jc w:val="both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>ОКПД 2</w:t>
            </w:r>
          </w:p>
        </w:tc>
        <w:tc>
          <w:tcPr>
            <w:tcW w:w="3737" w:type="dxa"/>
            <w:shd w:val="clear" w:color="auto" w:fill="D9D9D9" w:themeFill="background1" w:themeFillShade="D9"/>
            <w:vAlign w:val="center"/>
          </w:tcPr>
          <w:p w14:paraId="622D54BF" w14:textId="77777777" w:rsidR="001D6892" w:rsidRPr="00267B32" w:rsidRDefault="001D6892" w:rsidP="001D6892">
            <w:pPr>
              <w:ind w:right="-852"/>
              <w:jc w:val="both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 xml:space="preserve">Мера применения национального </w:t>
            </w:r>
          </w:p>
          <w:p w14:paraId="001901CD" w14:textId="77777777" w:rsidR="001D6892" w:rsidRPr="00267B32" w:rsidRDefault="001D6892" w:rsidP="001D6892">
            <w:pPr>
              <w:ind w:right="-852"/>
              <w:jc w:val="both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 xml:space="preserve">Режима (запрет, ограничение, </w:t>
            </w:r>
          </w:p>
          <w:p w14:paraId="5A66C3DA" w14:textId="77777777" w:rsidR="001D6892" w:rsidRPr="00267B32" w:rsidRDefault="001D6892" w:rsidP="001D6892">
            <w:pPr>
              <w:ind w:right="-852"/>
              <w:jc w:val="both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>преимущество)</w:t>
            </w:r>
          </w:p>
        </w:tc>
      </w:tr>
      <w:tr w:rsidR="001D6892" w:rsidRPr="00267B32" w14:paraId="696B489D" w14:textId="77777777" w:rsidTr="001D6892">
        <w:trPr>
          <w:trHeight w:val="341"/>
        </w:trPr>
        <w:tc>
          <w:tcPr>
            <w:tcW w:w="3545" w:type="dxa"/>
            <w:vAlign w:val="center"/>
          </w:tcPr>
          <w:p w14:paraId="147CA7BE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>Услуги по оценке условий труда</w:t>
            </w:r>
          </w:p>
        </w:tc>
        <w:tc>
          <w:tcPr>
            <w:tcW w:w="629" w:type="dxa"/>
            <w:vAlign w:val="center"/>
          </w:tcPr>
          <w:p w14:paraId="0D3BDB06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267B32">
              <w:rPr>
                <w:color w:val="000000" w:themeColor="text1"/>
                <w:sz w:val="16"/>
                <w:szCs w:val="16"/>
              </w:rPr>
              <w:t>усл</w:t>
            </w:r>
            <w:proofErr w:type="spellEnd"/>
            <w:r w:rsidRPr="00267B3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772" w:type="dxa"/>
            <w:vAlign w:val="center"/>
          </w:tcPr>
          <w:p w14:paraId="4C4E3518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46" w:type="dxa"/>
            <w:vAlign w:val="center"/>
          </w:tcPr>
          <w:p w14:paraId="6F57B13C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333333"/>
                <w:sz w:val="16"/>
                <w:szCs w:val="16"/>
                <w:shd w:val="clear" w:color="auto" w:fill="FFFFFF"/>
              </w:rPr>
              <w:t>71.20.19.130</w:t>
            </w:r>
          </w:p>
        </w:tc>
        <w:tc>
          <w:tcPr>
            <w:tcW w:w="3737" w:type="dxa"/>
            <w:vAlign w:val="center"/>
          </w:tcPr>
          <w:p w14:paraId="12372AA2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Не предусмотрено</w:t>
            </w:r>
          </w:p>
        </w:tc>
      </w:tr>
      <w:tr w:rsidR="001D6892" w:rsidRPr="00267B32" w14:paraId="39AB3DBA" w14:textId="77777777" w:rsidTr="001D6892">
        <w:trPr>
          <w:trHeight w:val="458"/>
        </w:trPr>
        <w:tc>
          <w:tcPr>
            <w:tcW w:w="3545" w:type="dxa"/>
            <w:vAlign w:val="center"/>
          </w:tcPr>
          <w:p w14:paraId="53CD9EFA" w14:textId="77777777" w:rsidR="001D6892" w:rsidRPr="00267B32" w:rsidRDefault="001D6892" w:rsidP="001D6892">
            <w:pPr>
              <w:ind w:right="-852"/>
              <w:jc w:val="both"/>
              <w:rPr>
                <w:color w:val="000000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 xml:space="preserve">Услуги в области испытаний и анализа </w:t>
            </w:r>
          </w:p>
          <w:p w14:paraId="1258C4E6" w14:textId="77777777" w:rsidR="001D6892" w:rsidRPr="00267B32" w:rsidRDefault="001D6892" w:rsidP="001D6892">
            <w:pPr>
              <w:ind w:right="-852"/>
              <w:jc w:val="both"/>
              <w:rPr>
                <w:color w:val="000000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>состава и чистоты прочих веществ</w:t>
            </w:r>
          </w:p>
        </w:tc>
        <w:tc>
          <w:tcPr>
            <w:tcW w:w="629" w:type="dxa"/>
            <w:vAlign w:val="center"/>
          </w:tcPr>
          <w:p w14:paraId="72866A7E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267B32">
              <w:rPr>
                <w:color w:val="000000" w:themeColor="text1"/>
                <w:sz w:val="16"/>
                <w:szCs w:val="16"/>
              </w:rPr>
              <w:t>усл</w:t>
            </w:r>
            <w:proofErr w:type="spellEnd"/>
            <w:r w:rsidRPr="00267B3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772" w:type="dxa"/>
            <w:vAlign w:val="center"/>
          </w:tcPr>
          <w:p w14:paraId="29B053CB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46" w:type="dxa"/>
            <w:vAlign w:val="center"/>
          </w:tcPr>
          <w:p w14:paraId="6C8B5B80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333333"/>
                <w:sz w:val="16"/>
                <w:szCs w:val="16"/>
                <w:shd w:val="clear" w:color="auto" w:fill="FFFFFF"/>
              </w:rPr>
            </w:pPr>
            <w:r w:rsidRPr="00267B32">
              <w:rPr>
                <w:color w:val="333333"/>
                <w:sz w:val="16"/>
                <w:szCs w:val="16"/>
                <w:shd w:val="clear" w:color="auto" w:fill="FFFFFF"/>
              </w:rPr>
              <w:t>71.20.11.190</w:t>
            </w:r>
          </w:p>
        </w:tc>
        <w:tc>
          <w:tcPr>
            <w:tcW w:w="3737" w:type="dxa"/>
            <w:vAlign w:val="center"/>
          </w:tcPr>
          <w:p w14:paraId="394225A7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Не предусмотрено</w:t>
            </w:r>
          </w:p>
        </w:tc>
      </w:tr>
    </w:tbl>
    <w:p w14:paraId="796BDC0A" w14:textId="77777777" w:rsidR="001D6892" w:rsidRPr="00267B32" w:rsidRDefault="001D6892" w:rsidP="001D6892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709" w:right="-852"/>
        <w:jc w:val="both"/>
        <w:outlineLvl w:val="1"/>
        <w:rPr>
          <w:sz w:val="24"/>
        </w:rPr>
      </w:pPr>
    </w:p>
    <w:p w14:paraId="39E552CF" w14:textId="77777777" w:rsidR="001D6892" w:rsidRPr="00267B32" w:rsidRDefault="001D6892" w:rsidP="001D6892">
      <w:pPr>
        <w:pStyle w:val="a7"/>
        <w:numPr>
          <w:ilvl w:val="0"/>
          <w:numId w:val="1"/>
        </w:numPr>
        <w:ind w:left="0" w:right="-852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Предмет конкурса</w:t>
      </w:r>
    </w:p>
    <w:p w14:paraId="2DA6ADAF" w14:textId="77777777" w:rsidR="001D6892" w:rsidRPr="00267B32" w:rsidRDefault="001D6892" w:rsidP="001D6892">
      <w:pPr>
        <w:pStyle w:val="a7"/>
        <w:ind w:left="0" w:right="-852"/>
        <w:jc w:val="both"/>
        <w:rPr>
          <w:b/>
          <w:bCs/>
          <w:sz w:val="24"/>
        </w:rPr>
      </w:pPr>
    </w:p>
    <w:p w14:paraId="6E61EE49" w14:textId="77777777" w:rsidR="001D6892" w:rsidRPr="00267B32" w:rsidRDefault="001D6892" w:rsidP="00B90C6C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ind w:left="0" w:right="-852" w:firstLine="709"/>
        <w:jc w:val="both"/>
        <w:rPr>
          <w:b/>
          <w:sz w:val="24"/>
        </w:rPr>
      </w:pPr>
      <w:r w:rsidRPr="00267B32">
        <w:rPr>
          <w:sz w:val="24"/>
        </w:rPr>
        <w:t xml:space="preserve"> Оказание услуг по проведению специальной оценки условий труда должно быть проведено на 355 рабочих местах Заказчика (без учета аналогичных).</w:t>
      </w:r>
    </w:p>
    <w:p w14:paraId="3DFF4CF2" w14:textId="77777777" w:rsidR="001D6892" w:rsidRPr="00B90C6C" w:rsidRDefault="001D6892" w:rsidP="00B90C6C">
      <w:pPr>
        <w:pStyle w:val="a7"/>
        <w:numPr>
          <w:ilvl w:val="1"/>
          <w:numId w:val="1"/>
        </w:numPr>
        <w:tabs>
          <w:tab w:val="left" w:pos="1134"/>
        </w:tabs>
        <w:ind w:left="0" w:right="-852" w:firstLine="709"/>
        <w:jc w:val="both"/>
        <w:rPr>
          <w:b/>
          <w:sz w:val="24"/>
        </w:rPr>
      </w:pPr>
      <w:r w:rsidRPr="00267B32">
        <w:rPr>
          <w:sz w:val="24"/>
        </w:rPr>
        <w:t>Оказание услуг по проведению производственного контроля должно быть проведено в контрольных критических точках 355 рабочих мест, расположенных на объектах Заказчика. Проводится измерение следующих факторов производственной среды: ЭМП, создаваемые ПЭВМ.</w:t>
      </w:r>
    </w:p>
    <w:p w14:paraId="42AB0346" w14:textId="77777777" w:rsidR="00B90C6C" w:rsidRPr="00267B32" w:rsidRDefault="00B90C6C" w:rsidP="00B90C6C">
      <w:pPr>
        <w:pStyle w:val="a7"/>
        <w:tabs>
          <w:tab w:val="left" w:pos="1134"/>
        </w:tabs>
        <w:ind w:left="709" w:right="-852"/>
        <w:jc w:val="both"/>
        <w:rPr>
          <w:b/>
          <w:sz w:val="24"/>
        </w:rPr>
      </w:pPr>
    </w:p>
    <w:p w14:paraId="35A96ABF" w14:textId="77777777" w:rsidR="00B90C6C" w:rsidRPr="00267B32" w:rsidRDefault="00B90C6C" w:rsidP="00B90C6C">
      <w:pPr>
        <w:pStyle w:val="a7"/>
        <w:numPr>
          <w:ilvl w:val="1"/>
          <w:numId w:val="1"/>
        </w:numPr>
        <w:tabs>
          <w:tab w:val="left" w:pos="1134"/>
        </w:tabs>
        <w:ind w:left="0" w:right="-852" w:firstLine="709"/>
        <w:jc w:val="both"/>
        <w:rPr>
          <w:b/>
          <w:sz w:val="24"/>
        </w:rPr>
      </w:pPr>
      <w:r w:rsidRPr="00267B32">
        <w:rPr>
          <w:sz w:val="24"/>
        </w:rPr>
        <w:lastRenderedPageBreak/>
        <w:t>Срок начала оказания услуг по проведению специальной оценки условий труда и производственного контроля – в течение 3-х рабочих дней с момента подачи заявки Заказчиком.</w:t>
      </w:r>
    </w:p>
    <w:p w14:paraId="3F7104D1" w14:textId="77777777" w:rsidR="00B90C6C" w:rsidRPr="00267B32" w:rsidRDefault="00B90C6C" w:rsidP="00B90C6C">
      <w:pPr>
        <w:pStyle w:val="a7"/>
        <w:numPr>
          <w:ilvl w:val="1"/>
          <w:numId w:val="1"/>
        </w:numPr>
        <w:tabs>
          <w:tab w:val="left" w:pos="1134"/>
        </w:tabs>
        <w:ind w:left="0" w:right="-852" w:firstLine="709"/>
        <w:jc w:val="both"/>
        <w:rPr>
          <w:sz w:val="24"/>
        </w:rPr>
      </w:pPr>
      <w:r w:rsidRPr="00267B32">
        <w:rPr>
          <w:sz w:val="24"/>
        </w:rPr>
        <w:t>Срок окончания оказания услуг по проведению специальной оценки условий труда и производственного контроля – 10.12.2026г.</w:t>
      </w:r>
    </w:p>
    <w:p w14:paraId="6DD2A130" w14:textId="77777777" w:rsidR="00B90C6C" w:rsidRPr="00267B32" w:rsidRDefault="00B90C6C" w:rsidP="00B90C6C">
      <w:pPr>
        <w:pStyle w:val="a7"/>
        <w:tabs>
          <w:tab w:val="left" w:pos="993"/>
        </w:tabs>
        <w:ind w:left="0" w:right="-852" w:firstLine="709"/>
        <w:jc w:val="both"/>
        <w:rPr>
          <w:sz w:val="24"/>
        </w:rPr>
      </w:pPr>
    </w:p>
    <w:p w14:paraId="447E916B" w14:textId="77777777" w:rsidR="00B90C6C" w:rsidRPr="00267B32" w:rsidRDefault="00B90C6C" w:rsidP="00B90C6C">
      <w:pPr>
        <w:pStyle w:val="a7"/>
        <w:numPr>
          <w:ilvl w:val="0"/>
          <w:numId w:val="1"/>
        </w:numPr>
        <w:tabs>
          <w:tab w:val="left" w:pos="426"/>
          <w:tab w:val="left" w:pos="993"/>
        </w:tabs>
        <w:ind w:left="0" w:right="-852" w:firstLine="709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Технические требования</w:t>
      </w:r>
    </w:p>
    <w:p w14:paraId="469D8DC3" w14:textId="77777777" w:rsidR="00B90C6C" w:rsidRPr="00267B32" w:rsidRDefault="00B90C6C" w:rsidP="00B90C6C">
      <w:pPr>
        <w:pStyle w:val="a7"/>
        <w:tabs>
          <w:tab w:val="left" w:pos="426"/>
          <w:tab w:val="left" w:pos="993"/>
        </w:tabs>
        <w:ind w:left="0" w:right="-852" w:firstLine="709"/>
        <w:rPr>
          <w:b/>
          <w:bCs/>
          <w:sz w:val="24"/>
        </w:rPr>
      </w:pPr>
    </w:p>
    <w:p w14:paraId="25544E27" w14:textId="77777777" w:rsidR="00B90C6C" w:rsidRPr="00267B32" w:rsidRDefault="00B90C6C" w:rsidP="00B90C6C">
      <w:pPr>
        <w:numPr>
          <w:ilvl w:val="1"/>
          <w:numId w:val="1"/>
        </w:numPr>
        <w:tabs>
          <w:tab w:val="left" w:pos="993"/>
        </w:tabs>
        <w:ind w:left="0" w:right="-852" w:firstLine="709"/>
        <w:jc w:val="both"/>
      </w:pPr>
      <w:r w:rsidRPr="00267B32">
        <w:rPr>
          <w:spacing w:val="-4"/>
        </w:rPr>
        <w:t>Основные нормативно-технические документы</w:t>
      </w:r>
      <w:r w:rsidRPr="00267B32">
        <w:t xml:space="preserve"> (НТД) и нормативно-правовые акты (НПА), определяющие требования к работе подрядной организации:</w:t>
      </w:r>
    </w:p>
    <w:p w14:paraId="2E46FF9E" w14:textId="77777777" w:rsidR="00B90C6C" w:rsidRPr="00BC135E" w:rsidRDefault="00B90C6C" w:rsidP="00B90C6C">
      <w:pPr>
        <w:pStyle w:val="a7"/>
        <w:widowControl w:val="0"/>
        <w:numPr>
          <w:ilvl w:val="0"/>
          <w:numId w:val="13"/>
        </w:numPr>
        <w:tabs>
          <w:tab w:val="left" w:pos="-1701"/>
          <w:tab w:val="left" w:pos="993"/>
        </w:tabs>
        <w:autoSpaceDE w:val="0"/>
        <w:autoSpaceDN w:val="0"/>
        <w:adjustRightInd w:val="0"/>
        <w:ind w:left="0" w:right="-852" w:firstLine="709"/>
        <w:jc w:val="both"/>
        <w:rPr>
          <w:sz w:val="24"/>
        </w:rPr>
      </w:pPr>
      <w:r w:rsidRPr="00BC135E">
        <w:rPr>
          <w:sz w:val="24"/>
        </w:rPr>
        <w:t>Трудовой кодекс Российской Федерации статья 214;</w:t>
      </w:r>
    </w:p>
    <w:p w14:paraId="74C914E1" w14:textId="77777777" w:rsidR="00B90C6C" w:rsidRPr="00BC135E" w:rsidRDefault="00B90C6C" w:rsidP="00B90C6C">
      <w:pPr>
        <w:pStyle w:val="a7"/>
        <w:numPr>
          <w:ilvl w:val="0"/>
          <w:numId w:val="13"/>
        </w:numPr>
        <w:tabs>
          <w:tab w:val="left" w:pos="993"/>
        </w:tabs>
        <w:ind w:left="0" w:right="-852" w:firstLine="709"/>
        <w:jc w:val="both"/>
        <w:rPr>
          <w:bCs/>
          <w:sz w:val="24"/>
        </w:rPr>
      </w:pPr>
      <w:r w:rsidRPr="00BC135E">
        <w:rPr>
          <w:bCs/>
          <w:sz w:val="24"/>
        </w:rPr>
        <w:t>Федеральный закон от 28.12.2013 № 426-ФЗ «О специальной оценке условий труда»;</w:t>
      </w:r>
    </w:p>
    <w:p w14:paraId="6132FCB0" w14:textId="77777777" w:rsidR="00B90C6C" w:rsidRPr="00BC135E" w:rsidRDefault="00B90C6C" w:rsidP="00B90C6C">
      <w:pPr>
        <w:pStyle w:val="a6"/>
        <w:numPr>
          <w:ilvl w:val="0"/>
          <w:numId w:val="13"/>
        </w:numPr>
        <w:tabs>
          <w:tab w:val="left" w:pos="993"/>
        </w:tabs>
        <w:ind w:left="0" w:right="-852" w:firstLine="709"/>
        <w:jc w:val="both"/>
        <w:rPr>
          <w:rFonts w:ascii="Times New Roman" w:hAnsi="Times New Roman"/>
          <w:bCs/>
          <w:sz w:val="24"/>
          <w:szCs w:val="24"/>
        </w:rPr>
      </w:pPr>
      <w:r w:rsidRPr="00BC135E">
        <w:rPr>
          <w:rFonts w:ascii="Times New Roman" w:hAnsi="Times New Roman"/>
          <w:bCs/>
          <w:sz w:val="24"/>
          <w:szCs w:val="24"/>
        </w:rPr>
        <w:t>Приказ Минтруда России от 21.11.2023 N 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заполнению";</w:t>
      </w:r>
    </w:p>
    <w:p w14:paraId="7C14DD00" w14:textId="77777777" w:rsidR="00B90C6C" w:rsidRPr="00BC135E" w:rsidRDefault="00B90C6C" w:rsidP="00B90C6C">
      <w:pPr>
        <w:pStyle w:val="a6"/>
        <w:numPr>
          <w:ilvl w:val="0"/>
          <w:numId w:val="13"/>
        </w:numPr>
        <w:tabs>
          <w:tab w:val="left" w:pos="993"/>
        </w:tabs>
        <w:ind w:left="0" w:right="-852"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BC135E">
        <w:rPr>
          <w:rFonts w:ascii="Times New Roman" w:hAnsi="Times New Roman"/>
          <w:spacing w:val="2"/>
          <w:sz w:val="24"/>
          <w:szCs w:val="24"/>
        </w:rPr>
        <w:t xml:space="preserve">Федеральный закон от 30.03.1999 № 52-ФЗ «О санитарно-эпидемиологическом благополучии населения»; </w:t>
      </w:r>
    </w:p>
    <w:p w14:paraId="476F4CE0" w14:textId="77777777" w:rsidR="00B90C6C" w:rsidRPr="00BC135E" w:rsidRDefault="00B90C6C" w:rsidP="00B90C6C">
      <w:pPr>
        <w:pStyle w:val="a7"/>
        <w:numPr>
          <w:ilvl w:val="0"/>
          <w:numId w:val="13"/>
        </w:numPr>
        <w:tabs>
          <w:tab w:val="left" w:pos="0"/>
          <w:tab w:val="left" w:pos="709"/>
          <w:tab w:val="left" w:pos="993"/>
        </w:tabs>
        <w:ind w:left="0" w:right="-852" w:firstLine="709"/>
        <w:jc w:val="both"/>
        <w:rPr>
          <w:spacing w:val="2"/>
          <w:sz w:val="24"/>
        </w:rPr>
      </w:pPr>
      <w:r w:rsidRPr="00BC135E">
        <w:rPr>
          <w:bCs/>
          <w:sz w:val="24"/>
        </w:rPr>
        <w:t>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правила", утв. Главным государственным санитарным врачом РФ 10.07.2001 (Зарегистрировано в Минюсте РФ 30.10.2001 N 3000.</w:t>
      </w:r>
    </w:p>
    <w:p w14:paraId="13E4FB3A" w14:textId="77777777" w:rsidR="00B90C6C" w:rsidRPr="00267B32" w:rsidRDefault="00B90C6C" w:rsidP="00B90C6C">
      <w:pPr>
        <w:ind w:right="-852"/>
        <w:jc w:val="both"/>
        <w:rPr>
          <w:b/>
        </w:rPr>
      </w:pPr>
    </w:p>
    <w:p w14:paraId="5286AF58" w14:textId="2E220B65" w:rsidR="00B90C6C" w:rsidRPr="00267B32" w:rsidRDefault="00B90C6C" w:rsidP="00B90C6C">
      <w:pPr>
        <w:pStyle w:val="a7"/>
        <w:numPr>
          <w:ilvl w:val="0"/>
          <w:numId w:val="1"/>
        </w:numPr>
        <w:tabs>
          <w:tab w:val="left" w:pos="426"/>
        </w:tabs>
        <w:ind w:left="0" w:right="-852" w:firstLine="0"/>
        <w:jc w:val="center"/>
        <w:rPr>
          <w:b/>
          <w:bCs/>
          <w:sz w:val="24"/>
        </w:rPr>
      </w:pPr>
      <w:r w:rsidRPr="00267B32">
        <w:rPr>
          <w:b/>
          <w:sz w:val="24"/>
        </w:rPr>
        <w:t xml:space="preserve">Требования к </w:t>
      </w:r>
      <w:r w:rsidR="00F36EA4">
        <w:rPr>
          <w:b/>
          <w:sz w:val="24"/>
        </w:rPr>
        <w:t>Испо</w:t>
      </w:r>
      <w:r w:rsidR="00330245">
        <w:rPr>
          <w:b/>
          <w:sz w:val="24"/>
        </w:rPr>
        <w:t>л</w:t>
      </w:r>
      <w:r w:rsidR="00F36EA4">
        <w:rPr>
          <w:b/>
          <w:sz w:val="24"/>
        </w:rPr>
        <w:t>нителю</w:t>
      </w:r>
    </w:p>
    <w:p w14:paraId="1401A38E" w14:textId="77777777" w:rsidR="00B90C6C" w:rsidRPr="00267B32" w:rsidRDefault="00B90C6C" w:rsidP="00B90C6C">
      <w:pPr>
        <w:pStyle w:val="a7"/>
        <w:tabs>
          <w:tab w:val="left" w:pos="426"/>
        </w:tabs>
        <w:ind w:left="0" w:right="-852"/>
        <w:rPr>
          <w:b/>
          <w:bCs/>
          <w:sz w:val="24"/>
        </w:rPr>
      </w:pPr>
    </w:p>
    <w:p w14:paraId="1DEC373C" w14:textId="79F2198A" w:rsidR="00B90C6C" w:rsidRPr="00267B32" w:rsidRDefault="00B90C6C" w:rsidP="00B90C6C">
      <w:pPr>
        <w:pStyle w:val="a7"/>
        <w:numPr>
          <w:ilvl w:val="1"/>
          <w:numId w:val="1"/>
        </w:numPr>
        <w:tabs>
          <w:tab w:val="left" w:pos="0"/>
          <w:tab w:val="left" w:pos="993"/>
        </w:tabs>
        <w:ind w:left="0" w:right="-852" w:firstLine="709"/>
        <w:jc w:val="both"/>
        <w:rPr>
          <w:bCs/>
          <w:sz w:val="24"/>
        </w:rPr>
      </w:pPr>
      <w:r w:rsidRPr="00267B32">
        <w:rPr>
          <w:sz w:val="24"/>
        </w:rPr>
        <w:t>Организация, привлекаемая к проведению специальной оценке условий труда (</w:t>
      </w:r>
      <w:r w:rsidR="00F36EA4">
        <w:rPr>
          <w:sz w:val="24"/>
        </w:rPr>
        <w:t>Исполнитель</w:t>
      </w:r>
      <w:r w:rsidRPr="00267B32">
        <w:rPr>
          <w:sz w:val="24"/>
        </w:rPr>
        <w:t>) должна соответствовать следующим требованиям (статьи 19-24 Федерального Закона от 28.12.2013 № 426-ФЗ (ред. от 24.07.2023) "О сп</w:t>
      </w:r>
      <w:bookmarkStart w:id="0" w:name="_GoBack"/>
      <w:bookmarkEnd w:id="0"/>
      <w:r w:rsidRPr="00267B32">
        <w:rPr>
          <w:sz w:val="24"/>
        </w:rPr>
        <w:t>ециальной оценке условий труда"):</w:t>
      </w:r>
    </w:p>
    <w:p w14:paraId="0A0FB891" w14:textId="77777777" w:rsidR="00B90C6C" w:rsidRPr="00267B32" w:rsidRDefault="00B90C6C" w:rsidP="00B90C6C">
      <w:pPr>
        <w:pStyle w:val="a7"/>
        <w:tabs>
          <w:tab w:val="left" w:pos="0"/>
          <w:tab w:val="left" w:pos="993"/>
        </w:tabs>
        <w:ind w:left="0" w:right="-852" w:firstLine="709"/>
        <w:jc w:val="both"/>
        <w:rPr>
          <w:sz w:val="24"/>
        </w:rPr>
      </w:pPr>
      <w:r w:rsidRPr="00267B32">
        <w:rPr>
          <w:sz w:val="24"/>
        </w:rPr>
        <w:t>4.1.1. В уставных документах организации в качестве основного вида деятельности или одного из видов ее деятельности должно быть указано проведение специальной оценки условий труда и проведение лабораторных исследований (испытаний) в рамках производственного контроля (статья 19 Федерального Закона от 28.12.2013 № 426-ФЗ (ред. от 24.07.2023) "О специальной оценке условий труда").</w:t>
      </w:r>
    </w:p>
    <w:p w14:paraId="182835E5" w14:textId="77777777" w:rsidR="00B90C6C" w:rsidRPr="00267B32" w:rsidRDefault="00B90C6C" w:rsidP="00B90C6C">
      <w:pPr>
        <w:pStyle w:val="a7"/>
        <w:tabs>
          <w:tab w:val="left" w:pos="0"/>
          <w:tab w:val="left" w:pos="993"/>
        </w:tabs>
        <w:ind w:left="0" w:right="-852" w:firstLine="426"/>
        <w:jc w:val="both"/>
        <w:rPr>
          <w:sz w:val="24"/>
        </w:rPr>
      </w:pPr>
      <w:r w:rsidRPr="00267B32">
        <w:rPr>
          <w:sz w:val="24"/>
        </w:rPr>
        <w:t>4.1.2. Организация должна быть аккредитована в установленном порядке и внесена в Реестр организаций, проводящих специальную оценку условий труда (статья 21 Федерального Закона от 28.12.2013 № 426-ФЗ (ред. от 24.07.2023) "О специальной оценке условий труда").</w:t>
      </w:r>
    </w:p>
    <w:p w14:paraId="59A853E7" w14:textId="15FD27D1" w:rsidR="00B90C6C" w:rsidRPr="00267B32" w:rsidRDefault="00B90C6C" w:rsidP="00B90C6C">
      <w:pPr>
        <w:pStyle w:val="a7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right="-852" w:firstLine="426"/>
        <w:jc w:val="both"/>
        <w:outlineLvl w:val="1"/>
        <w:rPr>
          <w:sz w:val="24"/>
        </w:rPr>
      </w:pPr>
      <w:r w:rsidRPr="00267B32">
        <w:rPr>
          <w:sz w:val="24"/>
        </w:rPr>
        <w:t xml:space="preserve">4.1.3. </w:t>
      </w:r>
      <w:r w:rsidR="00F36EA4">
        <w:rPr>
          <w:sz w:val="24"/>
        </w:rPr>
        <w:t>Исполнитель</w:t>
      </w:r>
      <w:r w:rsidRPr="00267B32">
        <w:rPr>
          <w:sz w:val="24"/>
        </w:rPr>
        <w:t xml:space="preserve"> должен иметь в штате не менее пяти экспертов, работающих по трудовому договору и имеющих сертификат эксперта на право </w:t>
      </w:r>
      <w:r>
        <w:rPr>
          <w:sz w:val="24"/>
        </w:rPr>
        <w:t>о</w:t>
      </w:r>
      <w:r w:rsidRPr="00267B32">
        <w:rPr>
          <w:sz w:val="24"/>
        </w:rPr>
        <w:t>казани</w:t>
      </w:r>
      <w:r>
        <w:rPr>
          <w:sz w:val="24"/>
        </w:rPr>
        <w:t>я</w:t>
      </w:r>
      <w:r w:rsidRPr="00267B32">
        <w:rPr>
          <w:sz w:val="24"/>
        </w:rPr>
        <w:t xml:space="preserve"> услуг по </w:t>
      </w:r>
      <w:r>
        <w:rPr>
          <w:sz w:val="24"/>
        </w:rPr>
        <w:t xml:space="preserve">проведению </w:t>
      </w:r>
      <w:r w:rsidRPr="00267B32">
        <w:rPr>
          <w:sz w:val="24"/>
        </w:rPr>
        <w:t>специальной оценк</w:t>
      </w:r>
      <w:r>
        <w:rPr>
          <w:sz w:val="24"/>
        </w:rPr>
        <w:t xml:space="preserve">и </w:t>
      </w:r>
      <w:r w:rsidRPr="00267B32">
        <w:rPr>
          <w:sz w:val="24"/>
        </w:rPr>
        <w:t>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санитарно-гигиенические лабораторные исследования (статья 19 Федерального Закона от 28.12.2013 № 426-ФЗ (ред. от 24.07.2023) "О специальной оценке условий труда").</w:t>
      </w:r>
    </w:p>
    <w:p w14:paraId="29A7AA39" w14:textId="5147C55E" w:rsidR="00B90C6C" w:rsidRPr="00267B32" w:rsidRDefault="00B90C6C" w:rsidP="00B90C6C">
      <w:pPr>
        <w:pStyle w:val="a6"/>
        <w:ind w:right="-852" w:firstLine="426"/>
        <w:jc w:val="both"/>
        <w:rPr>
          <w:rFonts w:ascii="Times New Roman" w:eastAsia="Calibri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4.1.4. </w:t>
      </w:r>
      <w:r w:rsidRPr="00267B32">
        <w:rPr>
          <w:rFonts w:ascii="Times New Roman" w:eastAsia="Calibri" w:hAnsi="Times New Roman"/>
          <w:sz w:val="24"/>
          <w:szCs w:val="24"/>
        </w:rPr>
        <w:t xml:space="preserve">Наличие у </w:t>
      </w:r>
      <w:r w:rsidR="00F36EA4" w:rsidRPr="00F36EA4">
        <w:rPr>
          <w:rFonts w:ascii="Times New Roman" w:hAnsi="Times New Roman" w:cs="Times New Roman"/>
          <w:sz w:val="24"/>
        </w:rPr>
        <w:t xml:space="preserve">Исполнителя </w:t>
      </w:r>
      <w:r w:rsidRPr="00F36EA4">
        <w:rPr>
          <w:rFonts w:ascii="Times New Roman" w:eastAsia="Calibri" w:hAnsi="Times New Roman" w:cs="Times New Roman"/>
          <w:sz w:val="24"/>
          <w:szCs w:val="24"/>
        </w:rPr>
        <w:t>в</w:t>
      </w:r>
      <w:r w:rsidRPr="00267B32">
        <w:rPr>
          <w:rFonts w:ascii="Times New Roman" w:eastAsia="Calibri" w:hAnsi="Times New Roman"/>
          <w:sz w:val="24"/>
          <w:szCs w:val="24"/>
        </w:rPr>
        <w:t xml:space="preserve"> качестве структурного подразделения испытательной лаборатории (центра), которая аккредитована национальным органом Российской Федерации по аккредитации в порядке, установленном законодательством Российской Федерации, и областью аккредитации которой является проведение всех необходимых по условиям договора исследований (испытаний) и измерений вредных и (или) опасных факторов производственной среды и трудового процесса </w:t>
      </w:r>
      <w:r w:rsidRPr="00267B32">
        <w:rPr>
          <w:rFonts w:ascii="Times New Roman" w:hAnsi="Times New Roman"/>
          <w:sz w:val="24"/>
          <w:szCs w:val="24"/>
        </w:rPr>
        <w:t>(статья 19 Федерального Закона от 28.12.2013 № 426-ФЗ (ред. от 24.07.2023) "О специальной оценке условий труда").</w:t>
      </w:r>
    </w:p>
    <w:p w14:paraId="203A165D" w14:textId="77777777" w:rsidR="00B90C6C" w:rsidRPr="00267B32" w:rsidRDefault="00B90C6C" w:rsidP="00B90C6C">
      <w:pPr>
        <w:tabs>
          <w:tab w:val="left" w:pos="0"/>
          <w:tab w:val="left" w:pos="993"/>
        </w:tabs>
        <w:autoSpaceDE w:val="0"/>
        <w:autoSpaceDN w:val="0"/>
        <w:adjustRightInd w:val="0"/>
        <w:ind w:right="-852" w:firstLine="426"/>
        <w:jc w:val="both"/>
        <w:outlineLvl w:val="1"/>
      </w:pPr>
      <w:r w:rsidRPr="00267B32">
        <w:t xml:space="preserve">4.1.5. Организация, проводящая специальную оценку условий труда и специалисты лаборатории (в установленных законодательством случаях эксперты организации), проводящих специальную оценку условий труда, должны быть независимы и должны руководствоваться  в своей деятельности исключительно требованиями Трудового кодекса Российской Федерации, </w:t>
      </w:r>
      <w:r w:rsidRPr="00267B32">
        <w:lastRenderedPageBreak/>
        <w:t>федерального закона «О специальной оценке условий труда», других федеральных законов и иных нормативных правовых актов Российской Федерации, регулирующих специальную оценку условий труда (статья 22 Федерального Закона от 28.12.2013 № 426-ФЗ (ред. от 24.07.2023) "О специальной оценке условий труда").</w:t>
      </w:r>
    </w:p>
    <w:p w14:paraId="6F78B677" w14:textId="77777777" w:rsidR="00B90C6C" w:rsidRPr="00267B32" w:rsidRDefault="00B90C6C" w:rsidP="00B90C6C">
      <w:pPr>
        <w:tabs>
          <w:tab w:val="left" w:pos="0"/>
          <w:tab w:val="left" w:pos="993"/>
        </w:tabs>
        <w:ind w:right="-852" w:firstLine="426"/>
        <w:jc w:val="both"/>
      </w:pPr>
      <w:r w:rsidRPr="00267B32">
        <w:t>4.1.6. Средства измерений, применяемые организацией, привлекаемой к проведению специальной оценки условий труда, при проведении исследований (испытаний) и измерений вредных и (или) опасных факторов (п.17, п.18. Приказа Минтруда России от 21.11.2023 N 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заполнению"):</w:t>
      </w:r>
    </w:p>
    <w:p w14:paraId="04FCD46B" w14:textId="77777777" w:rsidR="00B90C6C" w:rsidRPr="00267B32" w:rsidRDefault="00B90C6C" w:rsidP="00B90C6C">
      <w:pPr>
        <w:pStyle w:val="a7"/>
        <w:numPr>
          <w:ilvl w:val="0"/>
          <w:numId w:val="2"/>
        </w:numPr>
        <w:tabs>
          <w:tab w:val="left" w:pos="0"/>
          <w:tab w:val="left" w:pos="993"/>
        </w:tabs>
        <w:ind w:left="0" w:right="-852" w:firstLine="426"/>
        <w:jc w:val="both"/>
        <w:rPr>
          <w:sz w:val="24"/>
        </w:rPr>
      </w:pPr>
      <w:r w:rsidRPr="00267B32">
        <w:rPr>
          <w:sz w:val="24"/>
        </w:rPr>
        <w:t>должны соответствовать обязательным метрологическим требованиям к измерениям, относящимся к сфере государственного регулирования обеспечения единства измерений и производимым при выполнении работ по обеспечению безопасных условий и охраны труда (в том числе по показателям точности измерения):</w:t>
      </w:r>
    </w:p>
    <w:p w14:paraId="726DB09C" w14:textId="77777777" w:rsidR="00B90C6C" w:rsidRPr="00267B32" w:rsidRDefault="00B90C6C" w:rsidP="00B90C6C">
      <w:pPr>
        <w:pStyle w:val="a7"/>
        <w:numPr>
          <w:ilvl w:val="0"/>
          <w:numId w:val="2"/>
        </w:numPr>
        <w:tabs>
          <w:tab w:val="left" w:pos="0"/>
          <w:tab w:val="left" w:pos="993"/>
        </w:tabs>
        <w:ind w:left="0" w:right="-852" w:firstLine="426"/>
        <w:jc w:val="both"/>
        <w:rPr>
          <w:sz w:val="24"/>
        </w:rPr>
      </w:pPr>
      <w:r w:rsidRPr="00267B32">
        <w:rPr>
          <w:sz w:val="24"/>
        </w:rPr>
        <w:t>должны соответствовать применяемым методам исследований (испытаний) и методикам (методам) измерений;</w:t>
      </w:r>
    </w:p>
    <w:p w14:paraId="751D4329" w14:textId="77777777" w:rsidR="00B90C6C" w:rsidRPr="00267B32" w:rsidRDefault="00B90C6C" w:rsidP="00B90C6C">
      <w:pPr>
        <w:pStyle w:val="a7"/>
        <w:numPr>
          <w:ilvl w:val="0"/>
          <w:numId w:val="2"/>
        </w:numPr>
        <w:tabs>
          <w:tab w:val="left" w:pos="0"/>
          <w:tab w:val="left" w:pos="993"/>
        </w:tabs>
        <w:ind w:left="0" w:right="-852" w:firstLine="426"/>
        <w:jc w:val="both"/>
        <w:rPr>
          <w:sz w:val="24"/>
        </w:rPr>
      </w:pPr>
      <w:r w:rsidRPr="00267B32">
        <w:rPr>
          <w:sz w:val="24"/>
        </w:rPr>
        <w:t xml:space="preserve">должны быть </w:t>
      </w:r>
      <w:proofErr w:type="spellStart"/>
      <w:r w:rsidRPr="00267B32">
        <w:rPr>
          <w:sz w:val="24"/>
        </w:rPr>
        <w:t>поверены</w:t>
      </w:r>
      <w:proofErr w:type="spellEnd"/>
      <w:r w:rsidRPr="00267B32">
        <w:rPr>
          <w:sz w:val="24"/>
        </w:rPr>
        <w:t xml:space="preserve"> в установленном порядке;</w:t>
      </w:r>
    </w:p>
    <w:p w14:paraId="7EA66AB6" w14:textId="56A119C0" w:rsidR="00B90C6C" w:rsidRPr="00267B32" w:rsidRDefault="00B90C6C" w:rsidP="00B90C6C">
      <w:pPr>
        <w:tabs>
          <w:tab w:val="left" w:pos="0"/>
          <w:tab w:val="left" w:pos="993"/>
        </w:tabs>
        <w:autoSpaceDE w:val="0"/>
        <w:autoSpaceDN w:val="0"/>
        <w:adjustRightInd w:val="0"/>
        <w:ind w:right="-852" w:firstLine="426"/>
        <w:jc w:val="both"/>
        <w:outlineLvl w:val="1"/>
      </w:pPr>
      <w:r w:rsidRPr="00267B32">
        <w:t xml:space="preserve">4.1.7. Наличие у </w:t>
      </w:r>
      <w:r w:rsidR="00F36EA4">
        <w:t>Исполнителя</w:t>
      </w:r>
      <w:r w:rsidRPr="00267B32">
        <w:t xml:space="preserve"> договора добровольного страхования ответственности по обеспечению исполнения обязательств по проведению специальной оценки условий труда (статья 23 Федерального Закона от 28.12.2013 № 426-ФЗ (ред. от 24.07.2023) "О специальной оценке условий труда").</w:t>
      </w:r>
    </w:p>
    <w:p w14:paraId="5158BAD5" w14:textId="77777777" w:rsidR="00B90C6C" w:rsidRPr="00267B32" w:rsidRDefault="00B90C6C" w:rsidP="00B90C6C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right="-852" w:firstLine="709"/>
        <w:jc w:val="both"/>
        <w:rPr>
          <w:vanish/>
          <w:sz w:val="24"/>
        </w:rPr>
      </w:pPr>
    </w:p>
    <w:p w14:paraId="54045AD0" w14:textId="77777777" w:rsidR="00B90C6C" w:rsidRPr="00267B32" w:rsidRDefault="00B90C6C" w:rsidP="00B90C6C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right="-852" w:firstLine="709"/>
        <w:jc w:val="both"/>
        <w:rPr>
          <w:vanish/>
          <w:sz w:val="24"/>
        </w:rPr>
      </w:pPr>
    </w:p>
    <w:p w14:paraId="461CCACF" w14:textId="77777777" w:rsidR="00B90C6C" w:rsidRPr="00267B32" w:rsidRDefault="00B90C6C" w:rsidP="00B90C6C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right="-852" w:firstLine="709"/>
        <w:jc w:val="both"/>
        <w:rPr>
          <w:vanish/>
          <w:sz w:val="24"/>
        </w:rPr>
      </w:pPr>
    </w:p>
    <w:p w14:paraId="599D3A98" w14:textId="77777777" w:rsidR="00B90C6C" w:rsidRPr="00267B32" w:rsidRDefault="00B90C6C" w:rsidP="00B90C6C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right="-852" w:firstLine="709"/>
        <w:jc w:val="both"/>
        <w:rPr>
          <w:vanish/>
          <w:sz w:val="24"/>
        </w:rPr>
      </w:pPr>
    </w:p>
    <w:p w14:paraId="7FDDB96C" w14:textId="77777777" w:rsidR="00B90C6C" w:rsidRPr="00267B32" w:rsidRDefault="00B90C6C" w:rsidP="00B90C6C">
      <w:pPr>
        <w:pStyle w:val="a7"/>
        <w:numPr>
          <w:ilvl w:val="1"/>
          <w:numId w:val="14"/>
        </w:numPr>
        <w:tabs>
          <w:tab w:val="left" w:pos="0"/>
          <w:tab w:val="left" w:pos="1276"/>
        </w:tabs>
        <w:ind w:right="-852" w:firstLine="709"/>
        <w:jc w:val="both"/>
        <w:rPr>
          <w:vanish/>
          <w:sz w:val="24"/>
        </w:rPr>
      </w:pPr>
    </w:p>
    <w:p w14:paraId="2A6F5312" w14:textId="77777777" w:rsidR="00B90C6C" w:rsidRPr="00267B32" w:rsidRDefault="00B90C6C" w:rsidP="00B90C6C">
      <w:pPr>
        <w:pStyle w:val="a7"/>
        <w:tabs>
          <w:tab w:val="left" w:pos="0"/>
          <w:tab w:val="left" w:pos="1134"/>
        </w:tabs>
        <w:ind w:left="709" w:right="-852"/>
        <w:jc w:val="both"/>
        <w:rPr>
          <w:sz w:val="24"/>
        </w:rPr>
      </w:pPr>
    </w:p>
    <w:p w14:paraId="0BD2AF30" w14:textId="77777777" w:rsidR="00B90C6C" w:rsidRPr="00267B32" w:rsidRDefault="00B90C6C" w:rsidP="00B90C6C">
      <w:pPr>
        <w:tabs>
          <w:tab w:val="left" w:pos="426"/>
        </w:tabs>
        <w:ind w:right="-852"/>
        <w:jc w:val="center"/>
        <w:rPr>
          <w:b/>
        </w:rPr>
      </w:pPr>
      <w:r w:rsidRPr="00267B32">
        <w:rPr>
          <w:b/>
        </w:rPr>
        <w:t>5. Требования к оказанию услуг</w:t>
      </w:r>
    </w:p>
    <w:p w14:paraId="2C976927" w14:textId="77777777" w:rsidR="00B90C6C" w:rsidRPr="00267B32" w:rsidRDefault="00B90C6C" w:rsidP="00B90C6C">
      <w:pPr>
        <w:ind w:right="-852"/>
        <w:jc w:val="both"/>
        <w:rPr>
          <w:bCs/>
        </w:rPr>
      </w:pPr>
    </w:p>
    <w:p w14:paraId="47A9D728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>5.1.</w:t>
      </w:r>
      <w:r w:rsidRPr="00267B32">
        <w:tab/>
        <w:t xml:space="preserve">Услуги оказываются в соответствии с требованиями НТД (п. 3.1 ТЗ), в соответствии с утвержденной Заказчиком документацией, в объеме и сроки, предусмотренные в данном ТЗ, в соответствии с графиком, являющимся неотъемлемой частью договора, и сдать результат оказания услуг Заказчику в состоянии, пригодном для его нормальной эксплуатации. Изменение сроков и объемов оказания услуг по отдельным объектам может быть осуществлено Исполнителем только по письменному согласованию с Заказчиком, путем заключения дополнительного соглашения к договору. </w:t>
      </w:r>
    </w:p>
    <w:p w14:paraId="59AFF923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 xml:space="preserve">5.2. </w:t>
      </w:r>
      <w:r w:rsidRPr="00267B32">
        <w:tab/>
        <w:t>До начала оказания услуг Исполнитель совместно с Заказчиком проводит уточнение объёмов услуг, предстоящих к предоставлению, при этом допускается их корректировка в рамках стоимости заключенного договора.</w:t>
      </w:r>
    </w:p>
    <w:p w14:paraId="4EF5AB3A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>5.3.</w:t>
      </w:r>
      <w:r w:rsidRPr="00267B32">
        <w:tab/>
        <w:t>Необходимое оборудование для проведения специальной оценки условий труда Исполнитель закупает и доставляет за счет собственных средств, учитывая их стоимость в общей стоимости. Транспорт для доставки экспертов на места оказания услуг предоставляет Исполнитель.</w:t>
      </w:r>
    </w:p>
    <w:p w14:paraId="41B69F0C" w14:textId="77777777" w:rsidR="00B90C6C" w:rsidRPr="00267B32" w:rsidRDefault="00B90C6C" w:rsidP="00B90C6C">
      <w:pPr>
        <w:tabs>
          <w:tab w:val="left" w:pos="0"/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>5.4.</w:t>
      </w:r>
      <w:r w:rsidRPr="00267B32">
        <w:tab/>
        <w:t>Сторона, предоставившая материалы, инструмент и оборудование, отвечает за их качество, техническое состояние, соответствие техническим условиям и несет риск убытков, связанных с их ненадлежащим качеством, несоответствием спецификациям, государственным стандартам и техническим условиям.</w:t>
      </w:r>
    </w:p>
    <w:p w14:paraId="16005412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>5.5.</w:t>
      </w:r>
      <w:r w:rsidRPr="00267B32">
        <w:tab/>
        <w:t>Исполнитель в период оказания услуг обязан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Исполнителя.</w:t>
      </w:r>
    </w:p>
    <w:p w14:paraId="25A5FFAC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>5.6. Замеры проводятся в дневное время суток в условиях визуальной видимости друг друга с соблюдением соответствующих выполняемым работам правил техники безопасности.</w:t>
      </w:r>
    </w:p>
    <w:p w14:paraId="6C4E27BF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snapToGrid w:val="0"/>
        <w:ind w:right="-852" w:firstLine="426"/>
        <w:jc w:val="both"/>
      </w:pPr>
      <w:r w:rsidRPr="00267B32">
        <w:t xml:space="preserve">5.7. Исполнитель несет персональную ответственность за </w:t>
      </w:r>
      <w:r w:rsidRPr="003A4ABA">
        <w:t>безопасное оказание услуг</w:t>
      </w:r>
      <w:r w:rsidRPr="00267B32">
        <w:t>, в том числе с применением машин, механизмов, приспособлений и инструмента, а также отвечает за соответствие применяемых средств механизации выполняемой работе.</w:t>
      </w:r>
    </w:p>
    <w:p w14:paraId="0D57C86B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 xml:space="preserve">5.8. Исполнитель в период оказания услуг обязан соблюдать требования в области охраны окружающей среды и требования обращения с отходами. В случае нарушения нормативов </w:t>
      </w:r>
      <w:r w:rsidRPr="00267B32">
        <w:lastRenderedPageBreak/>
        <w:t>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Исполнитель самостоятельно несет ответственность за допущенные нарушения.</w:t>
      </w:r>
    </w:p>
    <w:p w14:paraId="7BB0786D" w14:textId="77777777" w:rsidR="00B90C6C" w:rsidRPr="00267B32" w:rsidRDefault="00B90C6C" w:rsidP="00B90C6C">
      <w:pPr>
        <w:pStyle w:val="a7"/>
        <w:tabs>
          <w:tab w:val="left" w:pos="0"/>
          <w:tab w:val="left" w:pos="709"/>
          <w:tab w:val="left" w:pos="851"/>
          <w:tab w:val="left" w:pos="1134"/>
        </w:tabs>
        <w:ind w:left="0" w:right="-852" w:firstLine="426"/>
        <w:jc w:val="both"/>
        <w:rPr>
          <w:sz w:val="24"/>
        </w:rPr>
      </w:pPr>
      <w:r w:rsidRPr="00267B32">
        <w:rPr>
          <w:sz w:val="24"/>
        </w:rPr>
        <w:t>5.9. В случае возникновения обстоятельств, замедляющих ход оказания услуг или делающих дальнейшее продолжение оказания услуг невозможным, Исполнитель обязан немедленно поставить об этом в известность Заказчика.</w:t>
      </w:r>
    </w:p>
    <w:p w14:paraId="3C08D958" w14:textId="77777777" w:rsidR="00B90C6C" w:rsidRPr="00267B32" w:rsidRDefault="00B90C6C" w:rsidP="00B90C6C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-852" w:firstLine="426"/>
        <w:jc w:val="both"/>
        <w:outlineLvl w:val="1"/>
      </w:pPr>
      <w:r w:rsidRPr="00267B32">
        <w:t>5.10. Специальная оценка условий труда должна включать следующие этапы:</w:t>
      </w:r>
    </w:p>
    <w:p w14:paraId="3A86E69A" w14:textId="77777777" w:rsidR="00B90C6C" w:rsidRPr="00267B32" w:rsidRDefault="00B90C6C" w:rsidP="00B90C6C">
      <w:pPr>
        <w:pStyle w:val="a7"/>
        <w:numPr>
          <w:ilvl w:val="0"/>
          <w:numId w:val="1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52" w:firstLine="426"/>
        <w:jc w:val="both"/>
        <w:outlineLvl w:val="1"/>
        <w:rPr>
          <w:sz w:val="24"/>
        </w:rPr>
      </w:pPr>
      <w:r w:rsidRPr="00267B32">
        <w:rPr>
          <w:sz w:val="24"/>
        </w:rPr>
        <w:t>идентификация потенциально вредных и (или) опасных производственных факторов;</w:t>
      </w:r>
    </w:p>
    <w:p w14:paraId="64496F6B" w14:textId="77777777" w:rsidR="00B90C6C" w:rsidRPr="00267B32" w:rsidRDefault="00B90C6C" w:rsidP="00B90C6C">
      <w:pPr>
        <w:pStyle w:val="a7"/>
        <w:numPr>
          <w:ilvl w:val="0"/>
          <w:numId w:val="1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52" w:firstLine="426"/>
        <w:jc w:val="both"/>
        <w:outlineLvl w:val="1"/>
        <w:rPr>
          <w:sz w:val="24"/>
        </w:rPr>
      </w:pPr>
      <w:r w:rsidRPr="00267B32">
        <w:rPr>
          <w:sz w:val="24"/>
        </w:rPr>
        <w:t>исследования (испытания) и измерения идентифицированных вредных и (или) опасных производственных факторов;</w:t>
      </w:r>
    </w:p>
    <w:p w14:paraId="70445507" w14:textId="77777777" w:rsidR="00B90C6C" w:rsidRPr="0026561B" w:rsidRDefault="00B90C6C" w:rsidP="00B90C6C">
      <w:pPr>
        <w:pStyle w:val="a7"/>
        <w:numPr>
          <w:ilvl w:val="0"/>
          <w:numId w:val="1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52" w:firstLine="426"/>
        <w:jc w:val="both"/>
        <w:outlineLvl w:val="1"/>
        <w:rPr>
          <w:sz w:val="24"/>
        </w:rPr>
      </w:pPr>
      <w:r w:rsidRPr="00267B32">
        <w:rPr>
          <w:sz w:val="24"/>
        </w:rPr>
        <w:t xml:space="preserve">отнесение условий труда на рабочих местах к классам (подклассам) условий труда по степени вредности или опасности по результатам проведения исследований (испытаний) </w:t>
      </w:r>
      <w:r w:rsidRPr="0026561B">
        <w:rPr>
          <w:sz w:val="24"/>
        </w:rPr>
        <w:t>и измерений вредных и (или) опасных производственных факторов;</w:t>
      </w:r>
    </w:p>
    <w:p w14:paraId="087EE2BC" w14:textId="77777777" w:rsidR="00B90C6C" w:rsidRPr="0026561B" w:rsidRDefault="00B90C6C" w:rsidP="00B90C6C">
      <w:pPr>
        <w:pStyle w:val="a7"/>
        <w:numPr>
          <w:ilvl w:val="0"/>
          <w:numId w:val="1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52" w:firstLine="426"/>
        <w:jc w:val="both"/>
        <w:outlineLvl w:val="1"/>
        <w:rPr>
          <w:sz w:val="24"/>
        </w:rPr>
      </w:pPr>
      <w:r w:rsidRPr="0026561B">
        <w:rPr>
          <w:sz w:val="24"/>
        </w:rPr>
        <w:t>оформление результатов проведения специальной оценки условий труда;</w:t>
      </w:r>
    </w:p>
    <w:p w14:paraId="06CCFD13" w14:textId="77777777" w:rsidR="00B90C6C" w:rsidRPr="0026561B" w:rsidRDefault="00B90C6C" w:rsidP="00B90C6C">
      <w:pPr>
        <w:pStyle w:val="a7"/>
        <w:numPr>
          <w:ilvl w:val="0"/>
          <w:numId w:val="19"/>
        </w:numPr>
        <w:shd w:val="clear" w:color="auto" w:fill="FFFFFF"/>
        <w:autoSpaceDE w:val="0"/>
        <w:adjustRightInd w:val="0"/>
        <w:ind w:left="0" w:right="-852" w:firstLine="426"/>
        <w:jc w:val="both"/>
        <w:rPr>
          <w:sz w:val="24"/>
        </w:rPr>
      </w:pPr>
      <w:r w:rsidRPr="0026561B">
        <w:rPr>
          <w:sz w:val="24"/>
        </w:rPr>
        <w:t>предоставление Заказчику отчета об оказанных услугах в виде пакета документов в бумажном и электронном виде по электронной почте в порядке и сроки, предусмотренные настоящим Договором;</w:t>
      </w:r>
    </w:p>
    <w:p w14:paraId="01156CEA" w14:textId="77777777" w:rsidR="00B90C6C" w:rsidRPr="0026561B" w:rsidRDefault="00B90C6C" w:rsidP="00B90C6C">
      <w:pPr>
        <w:pStyle w:val="a7"/>
        <w:numPr>
          <w:ilvl w:val="0"/>
          <w:numId w:val="19"/>
        </w:numPr>
        <w:shd w:val="clear" w:color="auto" w:fill="FFFFFF"/>
        <w:autoSpaceDE w:val="0"/>
        <w:adjustRightInd w:val="0"/>
        <w:ind w:left="0" w:right="-852" w:firstLine="426"/>
        <w:jc w:val="both"/>
        <w:rPr>
          <w:sz w:val="24"/>
        </w:rPr>
      </w:pPr>
      <w:r w:rsidRPr="0026561B">
        <w:rPr>
          <w:sz w:val="24"/>
        </w:rPr>
        <w:t>оформление декларации соответствия условий труда на рабочих места.</w:t>
      </w:r>
    </w:p>
    <w:p w14:paraId="2E000A86" w14:textId="77777777" w:rsidR="00B90C6C" w:rsidRPr="00267B32" w:rsidRDefault="00B90C6C" w:rsidP="00B90C6C">
      <w:pPr>
        <w:tabs>
          <w:tab w:val="left" w:pos="993"/>
        </w:tabs>
        <w:autoSpaceDE w:val="0"/>
        <w:autoSpaceDN w:val="0"/>
        <w:adjustRightInd w:val="0"/>
        <w:ind w:right="-852" w:firstLine="426"/>
        <w:jc w:val="both"/>
        <w:outlineLvl w:val="1"/>
      </w:pPr>
      <w:r w:rsidRPr="0026561B">
        <w:t>5.11. В случае несогласии членов комиссии по проведению</w:t>
      </w:r>
      <w:r w:rsidRPr="00A70AE8">
        <w:t xml:space="preserve"> специальной оценки условий труда с результатами идентификации потенциально вредных </w:t>
      </w:r>
      <w:r w:rsidRPr="00267B32">
        <w:t>и (или) опасных производственных факторов, исследований (испытаний) и измерений вредных и (или) опасных производственных факторов организация, осуществляющая специальную оценку должна обосновать сделанные выводы.</w:t>
      </w:r>
    </w:p>
    <w:p w14:paraId="52A09564" w14:textId="77777777" w:rsidR="00B90C6C" w:rsidRPr="00267B32" w:rsidRDefault="00B90C6C" w:rsidP="00B90C6C">
      <w:pPr>
        <w:widowControl w:val="0"/>
        <w:autoSpaceDE w:val="0"/>
        <w:autoSpaceDN w:val="0"/>
        <w:adjustRightInd w:val="0"/>
        <w:ind w:right="-852" w:firstLine="426"/>
        <w:jc w:val="both"/>
      </w:pPr>
      <w:r w:rsidRPr="00267B32">
        <w:t>5.12.  Результаты проведенных исследований (испытаний) и измерений вредных и (или) опасных факторов оформляются протоколами в отношении каждого из этих вредных и (или) опасных факторов, подвергнутых исследованиям (испытаниям) и измерениям, с указанием:</w:t>
      </w:r>
    </w:p>
    <w:p w14:paraId="758FF315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полного наименования организации, проводящей специальную оценку условий труда, регистрационного номера записи в реестре организаций, проводящих специальную оценку условий труда, а также сведений об аккредитации в национальной системе аккредитации;</w:t>
      </w:r>
    </w:p>
    <w:p w14:paraId="2E6D5561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уникального номера протокола (определяется организацией, проводящей специальную оценку условий труда), содержащегося на каждой странице протокола вместе с номером страницы протокола;</w:t>
      </w:r>
    </w:p>
    <w:p w14:paraId="337141AE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полного наименования работодателя;</w:t>
      </w:r>
    </w:p>
    <w:p w14:paraId="1AF18914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места нахождения и места осуществления деятельности работодателя;</w:t>
      </w:r>
    </w:p>
    <w:p w14:paraId="3F248813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наименования структурного подразделения работодателя (при наличии);</w:t>
      </w:r>
    </w:p>
    <w:p w14:paraId="77852980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14:paraId="4A960338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наименования вредного и (или) опасного фактора, в отношении которого проведены исследования (испытания) и измерения, в соответствии с классификатором;</w:t>
      </w:r>
    </w:p>
    <w:p w14:paraId="78064E96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даты проведения исследований (испытаний) и измерений вредного и (или) опасного фактора;</w:t>
      </w:r>
    </w:p>
    <w:p w14:paraId="2501C921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сведений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14:paraId="508DBB8C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наименования примененных метода исследований (испытаний) и (или) метода (методики) измерений вредного и (или) опасного фактора,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14:paraId="6860CB6A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 xml:space="preserve"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</w:t>
      </w:r>
      <w:r w:rsidRPr="00267B32">
        <w:rPr>
          <w:sz w:val="24"/>
        </w:rPr>
        <w:lastRenderedPageBreak/>
        <w:t>концентрации (далее - ПДК), предельно допустимые уровни (далее - ПДУ), а также нормативные уровни исследуемого (испытуемого) и измеряемого вредного и (или) опасного фактора;</w:t>
      </w:r>
    </w:p>
    <w:p w14:paraId="64688E60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места проведения исследований (испытаний) и измерений вредного и (или) опасного фактора с приложением при необходимости эскиза помещения, в котором они проводились, с 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14:paraId="1A2AF628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нормативное и фактическое значение уровня, исследуемого (испытуемого) и измеряемого вредного и (или) опасного фактора с указанием при необходимости единиц измерений и продолжительности его воздействия на всех местах проведения исследований (испытаний) и измерений;</w:t>
      </w:r>
    </w:p>
    <w:p w14:paraId="7D322AFA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заключение по фактическому уровню вредного и (или) опасного фактора на всех местах проведения его исследований (испытаний) и измерений с указанием итогового класса (подкласса) условий труда вредного и (или) опасного фактора;</w:t>
      </w:r>
    </w:p>
    <w:p w14:paraId="08A7BFD8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фамилии, имена, отчества, должности специалистов организации, проводящей специальную оценку условий труда, проводивших исследования (испытания) и измерения вредного и (или) опасного фактора.</w:t>
      </w:r>
    </w:p>
    <w:p w14:paraId="2677813C" w14:textId="77777777" w:rsidR="00B90C6C" w:rsidRPr="00267B32" w:rsidRDefault="00B90C6C" w:rsidP="00B90C6C">
      <w:pPr>
        <w:tabs>
          <w:tab w:val="left" w:pos="993"/>
        </w:tabs>
        <w:autoSpaceDE w:val="0"/>
        <w:autoSpaceDN w:val="0"/>
        <w:adjustRightInd w:val="0"/>
        <w:ind w:right="-852"/>
        <w:jc w:val="both"/>
        <w:outlineLvl w:val="1"/>
      </w:pPr>
      <w:r w:rsidRPr="00267B32">
        <w:tab/>
        <w:t xml:space="preserve">В случае если в качестве результатов исследований (испытаний) и измерений вредных и (или) опасных факторов использованы результаты исследований (испытаний) и измерений вредных и (или) опасных факторов, проведенных аккредитованной в установленном законодательством Российской Федерации порядке испытательной лабораторией (центром) при осуществлении организованного в установленном порядке на рабочем месте производственного контроля за условиями труда, то к протоколу прикладывается заключение эксперта о возможности использования указанных результатов. </w:t>
      </w:r>
    </w:p>
    <w:p w14:paraId="51A5A460" w14:textId="77777777" w:rsidR="00B90C6C" w:rsidRPr="00267B32" w:rsidRDefault="00B90C6C" w:rsidP="00B90C6C">
      <w:pPr>
        <w:tabs>
          <w:tab w:val="left" w:pos="993"/>
        </w:tabs>
        <w:autoSpaceDE w:val="0"/>
        <w:autoSpaceDN w:val="0"/>
        <w:adjustRightInd w:val="0"/>
        <w:ind w:right="-852" w:firstLine="567"/>
        <w:jc w:val="both"/>
        <w:outlineLvl w:val="1"/>
      </w:pPr>
      <w:r w:rsidRPr="00267B32">
        <w:t xml:space="preserve">5.13. Организация, проводящая специальную оценку условий труда, составляет отчет о ее проведении в установленной приказом Минтруда России </w:t>
      </w:r>
      <w:r w:rsidRPr="00267B32">
        <w:rPr>
          <w:bCs/>
        </w:rPr>
        <w:t>от 23.11.2023 № 817н форме</w:t>
      </w:r>
      <w:r w:rsidRPr="00267B32">
        <w:t>, в который включаются следующие результаты проведения специальной оценки условий труда:</w:t>
      </w:r>
    </w:p>
    <w:p w14:paraId="5A9FDEF3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bookmarkStart w:id="1" w:name="Par224"/>
      <w:bookmarkEnd w:id="1"/>
      <w:r w:rsidRPr="00267B32">
        <w:rPr>
          <w:sz w:val="24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соответствие;</w:t>
      </w:r>
    </w:p>
    <w:p w14:paraId="4238F595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bookmarkStart w:id="2" w:name="Par225"/>
      <w:bookmarkEnd w:id="2"/>
      <w:r w:rsidRPr="00267B32">
        <w:rPr>
          <w:sz w:val="24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14:paraId="1E321EC9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14:paraId="03D3CDB4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</w:p>
    <w:p w14:paraId="6F872D35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протоколы оценки эффективности средств индивидуальной защиты (при наличии);</w:t>
      </w:r>
    </w:p>
    <w:p w14:paraId="2FDE3AA6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протокол комиссии, содержащий решение о невозможности проведения исследований (испытаний) и измерений (при наличии такого решения);</w:t>
      </w:r>
    </w:p>
    <w:p w14:paraId="7B7CB776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сводная ведомость специальной оценки условий труда;</w:t>
      </w:r>
    </w:p>
    <w:p w14:paraId="7A971CCE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14:paraId="1238FD41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bookmarkStart w:id="3" w:name="Par232"/>
      <w:bookmarkEnd w:id="3"/>
      <w:r w:rsidRPr="00267B32">
        <w:rPr>
          <w:sz w:val="24"/>
        </w:rPr>
        <w:t>заключения эксперта организации, проводящей специальную оценку условий труда;</w:t>
      </w:r>
    </w:p>
    <w:p w14:paraId="2F58682D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в случае несогласия члена комиссии с результатами проведения специальной оценки условий труда - мотивированное особое мнение.</w:t>
      </w:r>
    </w:p>
    <w:p w14:paraId="6DA15DB6" w14:textId="77777777" w:rsidR="00B90C6C" w:rsidRPr="00267B32" w:rsidRDefault="00B90C6C" w:rsidP="00B90C6C">
      <w:pPr>
        <w:autoSpaceDE w:val="0"/>
        <w:autoSpaceDN w:val="0"/>
        <w:adjustRightInd w:val="0"/>
        <w:ind w:right="-852" w:firstLine="567"/>
        <w:jc w:val="both"/>
        <w:outlineLvl w:val="1"/>
      </w:pPr>
      <w:r w:rsidRPr="00267B32">
        <w:t xml:space="preserve">5.14. Указанные в п. 5.12, 5.13 материалы должны быть представлены в бумажном варианте и на электронном носителе в формате </w:t>
      </w:r>
      <w:r w:rsidRPr="00267B32">
        <w:rPr>
          <w:lang w:val="en-US"/>
        </w:rPr>
        <w:t>Word</w:t>
      </w:r>
      <w:r w:rsidRPr="00267B32">
        <w:t xml:space="preserve"> или </w:t>
      </w:r>
      <w:r w:rsidRPr="00267B32">
        <w:rPr>
          <w:lang w:val="en-US"/>
        </w:rPr>
        <w:t>Excel</w:t>
      </w:r>
      <w:r w:rsidRPr="00267B32">
        <w:t xml:space="preserve">. </w:t>
      </w:r>
    </w:p>
    <w:p w14:paraId="62950760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5.15. Требования к потребительским свойствам услуги:</w:t>
      </w:r>
    </w:p>
    <w:p w14:paraId="0A48DC3F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- в случаях выявления Заказчиком нарушений, несоответствий, как при оказании услуг по проведению специальной оценки условий труда, так и при оформлении результатов специальной оценки условий труда, а также в случае отказа Исполнителя устранить за свой счет (бесплатно) </w:t>
      </w:r>
      <w:r w:rsidRPr="00267B32">
        <w:rPr>
          <w:rFonts w:ascii="Times New Roman" w:hAnsi="Times New Roman"/>
          <w:sz w:val="24"/>
          <w:szCs w:val="24"/>
        </w:rPr>
        <w:lastRenderedPageBreak/>
        <w:t>указанные нарушения, неточности, Заказчик имеет право направить письмо в компетентные органы о недобросовестности Исполнителя.</w:t>
      </w:r>
    </w:p>
    <w:p w14:paraId="283625B8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- произвести за свой счет в 10-тидневный срок исправление ошибок в оформлении </w:t>
      </w:r>
      <w:proofErr w:type="gramStart"/>
      <w:r w:rsidRPr="00267B32">
        <w:rPr>
          <w:rFonts w:ascii="Times New Roman" w:hAnsi="Times New Roman"/>
          <w:sz w:val="24"/>
          <w:szCs w:val="24"/>
        </w:rPr>
        <w:t>документов по специальной оценке</w:t>
      </w:r>
      <w:proofErr w:type="gramEnd"/>
      <w:r w:rsidRPr="00267B32">
        <w:rPr>
          <w:rFonts w:ascii="Times New Roman" w:hAnsi="Times New Roman"/>
          <w:sz w:val="24"/>
          <w:szCs w:val="24"/>
        </w:rPr>
        <w:t xml:space="preserve"> условий труда, в случае их выявления контролирующими органами, в период всего срока действия документов.</w:t>
      </w:r>
    </w:p>
    <w:p w14:paraId="4051CC99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если в ходе проведения измерений и оценок на рабочем месте (местах) будет выявлено, что фактические значения вредных и (или) опасных производственных факторов не соответствуют существующим нормам и (или) требованиям, а также требованиям по обеспеченности средств индивидуальной защиты, то данная информация незамедлительно доводится до Заказчика. При устранении выявленных несоответствий Заказчиком в период действия Договора, Исполнитель проводит повторные измерения и оценки этих рабочих мест по условиям труда с последующим оформлением результатов специальной оценки условий труда, бесплатно;</w:t>
      </w:r>
    </w:p>
    <w:p w14:paraId="1D22F1BC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Исполнитель должен оформить материалы специальной оценки условий труда с приложениями и итоговыми документами в отдельных папках с возможностью работы с отдельными документами;</w:t>
      </w:r>
    </w:p>
    <w:p w14:paraId="60A07F34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Исполнитель должен представить Заказчику обоснование выводов, сделанных Исполнителем по результатам проведения специальной оценки условий труда;</w:t>
      </w:r>
    </w:p>
    <w:p w14:paraId="083CD9CB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- Исполнитель должен проводить в период действия Договора консультации представителей Заказчика по вопросам, связанным со специальной оценкой условий труда, информировать об изменениях в </w:t>
      </w:r>
      <w:proofErr w:type="gramStart"/>
      <w:r w:rsidRPr="00267B32">
        <w:rPr>
          <w:rFonts w:ascii="Times New Roman" w:hAnsi="Times New Roman"/>
          <w:sz w:val="24"/>
          <w:szCs w:val="24"/>
        </w:rPr>
        <w:t>законодательстве по специальной оценке</w:t>
      </w:r>
      <w:proofErr w:type="gramEnd"/>
      <w:r w:rsidRPr="00267B32">
        <w:rPr>
          <w:rFonts w:ascii="Times New Roman" w:hAnsi="Times New Roman"/>
          <w:sz w:val="24"/>
          <w:szCs w:val="24"/>
        </w:rPr>
        <w:t xml:space="preserve"> условий труда;</w:t>
      </w:r>
    </w:p>
    <w:p w14:paraId="217BE371" w14:textId="77777777" w:rsidR="00B90C6C" w:rsidRPr="00267B32" w:rsidRDefault="00B90C6C" w:rsidP="00B90C6C">
      <w:pPr>
        <w:pStyle w:val="a6"/>
        <w:ind w:right="-852" w:firstLine="709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 Исполнитель обязан устранить в сроки, согласованные с Заказчиком, но не более чем в течение 5 календарных дней, нарушения и неточности порядка и качества оказания услуг по проведению специальной оценки условий труда, выявленные Заказчиком (некачественное проведение измерений на рабочем месте вредных и (или) опасных производственных факторов, оценки обеспечения работников средствами индивидуальной защиты, а также оснащения рабочих мест средствами коллективной защиты, некачественное оформление документального сопровождения специальной оценки условий труда и т.п.).</w:t>
      </w:r>
    </w:p>
    <w:p w14:paraId="28D11D59" w14:textId="77777777" w:rsidR="00B90C6C" w:rsidRPr="00267B32" w:rsidRDefault="00B90C6C" w:rsidP="00B90C6C">
      <w:pPr>
        <w:tabs>
          <w:tab w:val="left" w:pos="0"/>
          <w:tab w:val="left" w:pos="993"/>
        </w:tabs>
        <w:autoSpaceDE w:val="0"/>
        <w:autoSpaceDN w:val="0"/>
        <w:adjustRightInd w:val="0"/>
        <w:ind w:right="-852" w:firstLine="567"/>
        <w:jc w:val="both"/>
        <w:outlineLvl w:val="1"/>
      </w:pPr>
      <w:r w:rsidRPr="00267B32">
        <w:t>5.16. Места оказания услуг по проведению специальной оценки условий труда и производственного контроля указаны в Приложении к техническому заданию.</w:t>
      </w:r>
    </w:p>
    <w:p w14:paraId="795FBB1E" w14:textId="77777777" w:rsidR="00B90C6C" w:rsidRPr="00267B32" w:rsidRDefault="00B90C6C" w:rsidP="00B90C6C">
      <w:pPr>
        <w:tabs>
          <w:tab w:val="left" w:pos="0"/>
          <w:tab w:val="left" w:pos="993"/>
        </w:tabs>
        <w:autoSpaceDE w:val="0"/>
        <w:autoSpaceDN w:val="0"/>
        <w:adjustRightInd w:val="0"/>
        <w:ind w:right="-852" w:firstLine="426"/>
        <w:jc w:val="both"/>
        <w:outlineLvl w:val="1"/>
      </w:pPr>
    </w:p>
    <w:p w14:paraId="689A5B4B" w14:textId="77777777" w:rsidR="00B90C6C" w:rsidRPr="00267B32" w:rsidRDefault="00B90C6C" w:rsidP="00B90C6C">
      <w:pPr>
        <w:pStyle w:val="a7"/>
        <w:numPr>
          <w:ilvl w:val="0"/>
          <w:numId w:val="6"/>
        </w:numPr>
        <w:tabs>
          <w:tab w:val="left" w:pos="426"/>
        </w:tabs>
        <w:ind w:left="2268" w:right="-852" w:hanging="283"/>
        <w:jc w:val="both"/>
        <w:rPr>
          <w:b/>
          <w:bCs/>
          <w:sz w:val="24"/>
        </w:rPr>
      </w:pPr>
      <w:r w:rsidRPr="00267B32">
        <w:rPr>
          <w:b/>
          <w:bCs/>
          <w:sz w:val="24"/>
        </w:rPr>
        <w:t>Правила контроля и приема-сдачи оказанных услуг</w:t>
      </w:r>
    </w:p>
    <w:p w14:paraId="04AD2D95" w14:textId="77777777" w:rsidR="00B90C6C" w:rsidRPr="00267B32" w:rsidRDefault="00B90C6C" w:rsidP="00B90C6C">
      <w:pPr>
        <w:pStyle w:val="a7"/>
        <w:tabs>
          <w:tab w:val="left" w:pos="426"/>
        </w:tabs>
        <w:ind w:left="0" w:right="-852"/>
        <w:jc w:val="both"/>
        <w:rPr>
          <w:b/>
          <w:bCs/>
          <w:sz w:val="24"/>
        </w:rPr>
      </w:pPr>
    </w:p>
    <w:p w14:paraId="02BA5EBC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t>6.1.</w:t>
      </w:r>
      <w:r w:rsidRPr="00267B32">
        <w:tab/>
        <w:t>Заказчик вправе осуществлять контроль и надзор за ходом и качеством оказываемых услуг, соблюдением сроков их выполнения, не вмешиваясь при этом в оперативно-хозяйственную деятельность Исполнителя. Заказчик осуществляет технический надзор и контроль за соблюдением Исполнителем Календарного плана оказания услуг и их качества.</w:t>
      </w:r>
    </w:p>
    <w:p w14:paraId="42D10F37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t>6.2.</w:t>
      </w:r>
      <w:r w:rsidRPr="00267B32">
        <w:tab/>
        <w:t xml:space="preserve">Заказчик вправе контролировать соблюдение требований охраны труда, пожарной безопасности и санитарных правил на рабочих местах Исполнителя, выдавать по результатам контроля рабочих мест Исполнителя обязательные для исполнения Исполнителем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от работы персонала Исполнителя Заказчик незамедлительно извещает об этом руководство подрядной организации. </w:t>
      </w:r>
      <w:r>
        <w:t>В случае отстранения</w:t>
      </w:r>
      <w:r w:rsidRPr="00267B32">
        <w:t xml:space="preserve"> персоналом Заказчика персонала Исполнителя от </w:t>
      </w:r>
      <w:r>
        <w:t>оказания услуг</w:t>
      </w:r>
      <w:r w:rsidRPr="00267B32">
        <w:t xml:space="preserve"> в связи с выявленными грубыми нарушениями правил безопасности, Исполнитель компенсирует соответствующие издержки и убытки, понесенные Заказчиком.</w:t>
      </w:r>
    </w:p>
    <w:p w14:paraId="69417E4E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t>6.3.</w:t>
      </w:r>
      <w:r w:rsidRPr="00267B32">
        <w:tab/>
        <w:t>Заказчик осуществляет прием оказанных услуг в соответствии с действующей НТД. Исполнитель подтверждает, что формы документов об исполнении им своих обязательств, утверждаются в Приложениях к Договору и являются формами первичных учетных документов, утвержденными Учетной политикой, либо Приказом организации Исполнителя.</w:t>
      </w:r>
    </w:p>
    <w:p w14:paraId="10977891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t>6.4.</w:t>
      </w:r>
      <w:r w:rsidRPr="00267B32">
        <w:tab/>
        <w:t>При обнаружении отступлений от требований НТД, ухудшающих результаты оказания услуг, и иных недостатков в работе, Заказчик обязан заявить об этом Исполнителю и отразить это в Акте приема-сдачи оказанных услуг с указанием сроков их исправления.</w:t>
      </w:r>
    </w:p>
    <w:p w14:paraId="1DF8FA51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lastRenderedPageBreak/>
        <w:t>6.5.</w:t>
      </w:r>
      <w:r w:rsidRPr="00267B32">
        <w:tab/>
        <w:t>Обнаруженные при приеме оказанных услуг отступления и замечания Исполнитель устраняет за свой счёт в сроки, установленные Заказчиком.</w:t>
      </w:r>
    </w:p>
    <w:p w14:paraId="73A7AC45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t>6.6. Исполнитель обязан сдать Заказчику работу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приема-сдачи оказанных услуг.</w:t>
      </w:r>
    </w:p>
    <w:p w14:paraId="0288D1C6" w14:textId="77777777" w:rsidR="00B90C6C" w:rsidRPr="00267B32" w:rsidRDefault="00B90C6C" w:rsidP="00B90C6C">
      <w:pPr>
        <w:tabs>
          <w:tab w:val="left" w:pos="1134"/>
        </w:tabs>
        <w:snapToGrid w:val="0"/>
        <w:ind w:right="-852" w:firstLine="567"/>
        <w:jc w:val="both"/>
        <w:rPr>
          <w:noProof/>
        </w:rPr>
      </w:pPr>
      <w:r w:rsidRPr="00267B32">
        <w:t xml:space="preserve">6.7. Во время </w:t>
      </w:r>
      <w:r>
        <w:t>оказания услуг</w:t>
      </w:r>
      <w:r w:rsidRPr="00267B32">
        <w:t xml:space="preserve">, а также в пределах гарантийного срока Исполнитель обязан в </w:t>
      </w:r>
      <w:r w:rsidRPr="00267B32">
        <w:rPr>
          <w:noProof/>
        </w:rPr>
        <w:t>течение 2 (двух)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Исполнителем при оказании услуг нарушения действующего законодательства, указанного в п. 3.1 ТЗ.</w:t>
      </w:r>
    </w:p>
    <w:p w14:paraId="55E45266" w14:textId="77777777" w:rsidR="00B90C6C" w:rsidRPr="00267B32" w:rsidRDefault="00B90C6C" w:rsidP="00B90C6C">
      <w:pPr>
        <w:tabs>
          <w:tab w:val="left" w:pos="567"/>
        </w:tabs>
        <w:ind w:right="-852"/>
        <w:jc w:val="both"/>
      </w:pPr>
    </w:p>
    <w:p w14:paraId="3339F91C" w14:textId="77777777" w:rsidR="00B90C6C" w:rsidRPr="00267B32" w:rsidRDefault="00B90C6C" w:rsidP="00B90C6C">
      <w:pPr>
        <w:pStyle w:val="a7"/>
        <w:numPr>
          <w:ilvl w:val="0"/>
          <w:numId w:val="6"/>
        </w:numPr>
        <w:tabs>
          <w:tab w:val="left" w:pos="426"/>
        </w:tabs>
        <w:ind w:left="0" w:right="-852" w:firstLine="0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Сроки оказания услуг</w:t>
      </w:r>
    </w:p>
    <w:p w14:paraId="521680C9" w14:textId="77777777" w:rsidR="00B90C6C" w:rsidRPr="00267B32" w:rsidRDefault="00B90C6C" w:rsidP="00B90C6C">
      <w:pPr>
        <w:pStyle w:val="a7"/>
        <w:tabs>
          <w:tab w:val="left" w:pos="426"/>
        </w:tabs>
        <w:ind w:left="0" w:right="-852"/>
        <w:jc w:val="both"/>
        <w:rPr>
          <w:b/>
          <w:bCs/>
          <w:sz w:val="24"/>
        </w:rPr>
      </w:pPr>
    </w:p>
    <w:p w14:paraId="44578226" w14:textId="77777777" w:rsidR="00B90C6C" w:rsidRPr="00267B32" w:rsidRDefault="00B90C6C" w:rsidP="00B90C6C">
      <w:pPr>
        <w:pStyle w:val="a7"/>
        <w:numPr>
          <w:ilvl w:val="1"/>
          <w:numId w:val="18"/>
        </w:numPr>
        <w:tabs>
          <w:tab w:val="left" w:pos="0"/>
          <w:tab w:val="left" w:pos="993"/>
        </w:tabs>
        <w:ind w:left="0" w:right="-852" w:firstLine="567"/>
        <w:jc w:val="both"/>
        <w:rPr>
          <w:sz w:val="24"/>
        </w:rPr>
      </w:pPr>
      <w:r w:rsidRPr="00267B32">
        <w:rPr>
          <w:sz w:val="24"/>
          <w:shd w:val="clear" w:color="auto" w:fill="FFFFFF"/>
        </w:rPr>
        <w:t>Исполнитель обязан осуществить оказание услуг в срок, установленный Договором об оказании услуг и настоящим ТЗ.</w:t>
      </w:r>
    </w:p>
    <w:p w14:paraId="6C28D18E" w14:textId="77777777" w:rsidR="00B90C6C" w:rsidRPr="00267B32" w:rsidRDefault="00B90C6C" w:rsidP="00B90C6C">
      <w:pPr>
        <w:pStyle w:val="a7"/>
        <w:numPr>
          <w:ilvl w:val="1"/>
          <w:numId w:val="18"/>
        </w:numPr>
        <w:tabs>
          <w:tab w:val="left" w:pos="0"/>
          <w:tab w:val="left" w:pos="993"/>
        </w:tabs>
        <w:ind w:left="0" w:right="-852" w:firstLine="567"/>
        <w:jc w:val="both"/>
        <w:rPr>
          <w:sz w:val="24"/>
        </w:rPr>
      </w:pPr>
      <w:r w:rsidRPr="00267B32">
        <w:rPr>
          <w:sz w:val="24"/>
          <w:shd w:val="clear" w:color="auto" w:fill="FFFFFF"/>
        </w:rPr>
        <w:t>Сроком окончания оказания услуг по проведению специальной оценки условий труда является дата получения и подписания Акта приема-сдачи оказанных услуг.</w:t>
      </w:r>
    </w:p>
    <w:p w14:paraId="74FC280C" w14:textId="77777777" w:rsidR="00B90C6C" w:rsidRPr="00267B32" w:rsidRDefault="00B90C6C" w:rsidP="00B90C6C">
      <w:pPr>
        <w:tabs>
          <w:tab w:val="left" w:pos="0"/>
          <w:tab w:val="left" w:pos="1134"/>
        </w:tabs>
        <w:ind w:right="-852"/>
        <w:jc w:val="both"/>
      </w:pPr>
    </w:p>
    <w:p w14:paraId="0899511E" w14:textId="77777777" w:rsidR="00B90C6C" w:rsidRPr="00267B32" w:rsidRDefault="00B90C6C" w:rsidP="00B90C6C">
      <w:pPr>
        <w:pStyle w:val="a7"/>
        <w:numPr>
          <w:ilvl w:val="0"/>
          <w:numId w:val="18"/>
        </w:numPr>
        <w:tabs>
          <w:tab w:val="left" w:pos="426"/>
        </w:tabs>
        <w:ind w:left="0" w:right="-852" w:firstLine="0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Гарантийные обязательства</w:t>
      </w:r>
    </w:p>
    <w:p w14:paraId="7CC9B001" w14:textId="77777777" w:rsidR="00B90C6C" w:rsidRPr="00267B32" w:rsidRDefault="00B90C6C" w:rsidP="00B90C6C">
      <w:pPr>
        <w:pStyle w:val="a7"/>
        <w:tabs>
          <w:tab w:val="left" w:pos="426"/>
        </w:tabs>
        <w:ind w:left="0" w:right="-852"/>
        <w:jc w:val="both"/>
        <w:rPr>
          <w:b/>
          <w:bCs/>
          <w:sz w:val="24"/>
        </w:rPr>
      </w:pPr>
    </w:p>
    <w:p w14:paraId="60721AD6" w14:textId="77777777" w:rsidR="00B90C6C" w:rsidRPr="00267B32" w:rsidRDefault="00B90C6C" w:rsidP="00B90C6C">
      <w:pPr>
        <w:pStyle w:val="a7"/>
        <w:numPr>
          <w:ilvl w:val="1"/>
          <w:numId w:val="18"/>
        </w:numPr>
        <w:tabs>
          <w:tab w:val="left" w:pos="567"/>
          <w:tab w:val="left" w:pos="1134"/>
        </w:tabs>
        <w:ind w:left="0" w:right="-852" w:firstLine="567"/>
        <w:jc w:val="both"/>
        <w:rPr>
          <w:sz w:val="24"/>
        </w:rPr>
      </w:pPr>
      <w:r w:rsidRPr="00267B32">
        <w:rPr>
          <w:sz w:val="24"/>
        </w:rPr>
        <w:t>Гарантии качества должны распространяться на все услуги, оказанные Исполнителем. Гарантийный срок Услуг устанавливается на срок 5 (пять) лет от даты подписания Сторонами Акта приема-сдачи оказанных услуг.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14:paraId="147C62FB" w14:textId="77777777" w:rsidR="00B90C6C" w:rsidRPr="00267B32" w:rsidRDefault="00B90C6C" w:rsidP="00B90C6C">
      <w:pPr>
        <w:pStyle w:val="a7"/>
        <w:tabs>
          <w:tab w:val="left" w:pos="567"/>
          <w:tab w:val="left" w:pos="1134"/>
        </w:tabs>
        <w:ind w:left="567" w:right="-852"/>
        <w:jc w:val="both"/>
        <w:rPr>
          <w:sz w:val="24"/>
        </w:rPr>
      </w:pPr>
    </w:p>
    <w:p w14:paraId="02EDE57E" w14:textId="77777777" w:rsidR="00B90C6C" w:rsidRPr="00267B32" w:rsidRDefault="00B90C6C" w:rsidP="00B90C6C">
      <w:pPr>
        <w:pStyle w:val="a7"/>
        <w:tabs>
          <w:tab w:val="left" w:pos="567"/>
          <w:tab w:val="left" w:pos="1134"/>
        </w:tabs>
        <w:ind w:left="567" w:right="-852"/>
        <w:jc w:val="both"/>
        <w:rPr>
          <w:sz w:val="24"/>
        </w:rPr>
      </w:pPr>
      <w:r w:rsidRPr="00267B32">
        <w:rPr>
          <w:sz w:val="24"/>
        </w:rPr>
        <w:t xml:space="preserve"> </w:t>
      </w:r>
    </w:p>
    <w:p w14:paraId="7B89CFFD" w14:textId="77777777" w:rsidR="00B90C6C" w:rsidRPr="00267B32" w:rsidRDefault="00B90C6C" w:rsidP="00B90C6C">
      <w:pPr>
        <w:tabs>
          <w:tab w:val="left" w:pos="1080"/>
        </w:tabs>
        <w:ind w:right="-852"/>
        <w:jc w:val="center"/>
      </w:pPr>
      <w:r w:rsidRPr="00267B32">
        <w:t>Руководитель службы охраны труда                                                                    А.А. Малышев</w:t>
      </w:r>
    </w:p>
    <w:p w14:paraId="70FD061C" w14:textId="77777777" w:rsidR="00B90C6C" w:rsidRPr="00267B32" w:rsidRDefault="00B90C6C" w:rsidP="00B90C6C">
      <w:pPr>
        <w:tabs>
          <w:tab w:val="left" w:pos="1080"/>
        </w:tabs>
        <w:ind w:right="-852"/>
        <w:jc w:val="both"/>
      </w:pPr>
    </w:p>
    <w:p w14:paraId="35E051FD" w14:textId="77777777" w:rsidR="00B90C6C" w:rsidRPr="00267B32" w:rsidRDefault="00B90C6C" w:rsidP="00B90C6C">
      <w:pPr>
        <w:tabs>
          <w:tab w:val="left" w:pos="1080"/>
        </w:tabs>
        <w:ind w:right="-852"/>
        <w:jc w:val="right"/>
      </w:pPr>
    </w:p>
    <w:p w14:paraId="79B62D73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5CFA8D1C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1D4C2DD0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0E865317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0AA8CA3C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08630D95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5B0CBFEE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522E5A9E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57574141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496F3CFE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4B83C912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19C5877D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49EB98FB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6E58B577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5C367FBA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132BED26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17357C8F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79F844CD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447457EB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31CEF92F" w14:textId="77777777" w:rsidR="00B90C6C" w:rsidRPr="00267B32" w:rsidRDefault="00B90C6C" w:rsidP="00B90C6C">
      <w:pPr>
        <w:tabs>
          <w:tab w:val="left" w:pos="1080"/>
        </w:tabs>
        <w:ind w:right="-852"/>
        <w:jc w:val="right"/>
      </w:pPr>
    </w:p>
    <w:p w14:paraId="13046096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29FA262C" w14:textId="77777777" w:rsidR="00B90C6C" w:rsidRPr="00267B32" w:rsidRDefault="00B90C6C" w:rsidP="00B90C6C">
      <w:pPr>
        <w:tabs>
          <w:tab w:val="left" w:pos="1080"/>
          <w:tab w:val="left" w:pos="8505"/>
        </w:tabs>
        <w:ind w:right="-852"/>
        <w:jc w:val="right"/>
      </w:pPr>
      <w:r w:rsidRPr="00267B32">
        <w:lastRenderedPageBreak/>
        <w:t>Приложение</w:t>
      </w:r>
    </w:p>
    <w:p w14:paraId="7C972AFD" w14:textId="77777777" w:rsidR="00B90C6C" w:rsidRDefault="00B90C6C" w:rsidP="00B90C6C">
      <w:pPr>
        <w:tabs>
          <w:tab w:val="left" w:pos="1080"/>
          <w:tab w:val="left" w:pos="8505"/>
        </w:tabs>
        <w:ind w:right="-852"/>
        <w:jc w:val="right"/>
      </w:pPr>
      <w:r w:rsidRPr="00267B32">
        <w:t>к техническому заданию</w:t>
      </w:r>
    </w:p>
    <w:p w14:paraId="4E593747" w14:textId="77777777" w:rsidR="00B90C6C" w:rsidRPr="00267B32" w:rsidRDefault="00B90C6C" w:rsidP="00B90C6C">
      <w:pPr>
        <w:tabs>
          <w:tab w:val="left" w:pos="1080"/>
          <w:tab w:val="left" w:pos="8505"/>
        </w:tabs>
        <w:ind w:right="-852"/>
        <w:jc w:val="right"/>
      </w:pPr>
    </w:p>
    <w:tbl>
      <w:tblPr>
        <w:tblW w:w="103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7020"/>
        <w:gridCol w:w="2433"/>
      </w:tblGrid>
      <w:tr w:rsidR="00B90C6C" w:rsidRPr="00267B32" w14:paraId="7084BE17" w14:textId="77777777" w:rsidTr="00B90C6C">
        <w:trPr>
          <w:trHeight w:val="60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72F0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№ п/п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3A5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Наименование площадки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6E61" w14:textId="77777777" w:rsidR="00B90C6C" w:rsidRPr="00267B32" w:rsidRDefault="00B90C6C" w:rsidP="00B90C6C">
            <w:pPr>
              <w:ind w:left="-79" w:right="-852"/>
              <w:contextualSpacing/>
              <w:jc w:val="center"/>
            </w:pPr>
            <w:r w:rsidRPr="00267B32">
              <w:t>Количество</w:t>
            </w:r>
          </w:p>
          <w:p w14:paraId="1D9E575B" w14:textId="77777777" w:rsidR="00B90C6C" w:rsidRPr="00267B32" w:rsidRDefault="00B90C6C" w:rsidP="00B90C6C">
            <w:pPr>
              <w:ind w:left="-79" w:right="-852"/>
              <w:contextualSpacing/>
              <w:jc w:val="center"/>
            </w:pPr>
            <w:r w:rsidRPr="00267B32">
              <w:t>рабочих</w:t>
            </w:r>
          </w:p>
          <w:p w14:paraId="5E8A08E9" w14:textId="77777777" w:rsidR="00B90C6C" w:rsidRPr="00267B32" w:rsidRDefault="00B90C6C" w:rsidP="00B90C6C">
            <w:pPr>
              <w:ind w:left="-79" w:right="-852"/>
              <w:contextualSpacing/>
              <w:jc w:val="center"/>
            </w:pPr>
            <w:r w:rsidRPr="00267B32">
              <w:t>мест</w:t>
            </w:r>
          </w:p>
        </w:tc>
      </w:tr>
      <w:tr w:rsidR="00B90C6C" w:rsidRPr="00267B32" w14:paraId="4F772189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6454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BA9C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Воткинск, ул.  Красноармейская, д. 1а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F98B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20</w:t>
            </w:r>
          </w:p>
        </w:tc>
      </w:tr>
      <w:tr w:rsidR="00B90C6C" w:rsidRPr="00267B32" w14:paraId="767B910D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E6F05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DC05" w14:textId="77777777" w:rsidR="00B90C6C" w:rsidRPr="00267B32" w:rsidRDefault="00B90C6C" w:rsidP="00B90C6C">
            <w:pPr>
              <w:ind w:right="-852"/>
              <w:contextualSpacing/>
            </w:pPr>
            <w:proofErr w:type="spellStart"/>
            <w:r w:rsidRPr="00267B32">
              <w:t>Ярский</w:t>
            </w:r>
            <w:proofErr w:type="spellEnd"/>
            <w:r w:rsidRPr="00267B32">
              <w:t xml:space="preserve"> район, пос. Яр, ул. Мира, д. 25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976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4</w:t>
            </w:r>
          </w:p>
        </w:tc>
      </w:tr>
      <w:tr w:rsidR="00B90C6C" w:rsidRPr="00267B32" w14:paraId="3488B604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88DDD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5817" w14:textId="77777777" w:rsidR="00B90C6C" w:rsidRPr="00267B32" w:rsidRDefault="00B90C6C" w:rsidP="00B90C6C">
            <w:pPr>
              <w:ind w:right="-852"/>
              <w:contextualSpacing/>
            </w:pPr>
            <w:proofErr w:type="spellStart"/>
            <w:r w:rsidRPr="00267B32">
              <w:t>Балезинский</w:t>
            </w:r>
            <w:proofErr w:type="spellEnd"/>
            <w:r w:rsidRPr="00267B32">
              <w:t xml:space="preserve"> район, пос. Балезино, ул.  Русских, д. 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B2720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2</w:t>
            </w:r>
          </w:p>
        </w:tc>
      </w:tr>
      <w:tr w:rsidR="00B90C6C" w:rsidRPr="00267B32" w14:paraId="5E7D6798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B848D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11E7" w14:textId="77777777" w:rsidR="00B90C6C" w:rsidRPr="00267B32" w:rsidRDefault="00B90C6C" w:rsidP="00B90C6C">
            <w:pPr>
              <w:ind w:right="-852"/>
              <w:contextualSpacing/>
            </w:pPr>
            <w:proofErr w:type="spellStart"/>
            <w:r w:rsidRPr="00267B32">
              <w:t>Кезский</w:t>
            </w:r>
            <w:proofErr w:type="spellEnd"/>
            <w:r w:rsidRPr="00267B32">
              <w:t xml:space="preserve"> район, пос. </w:t>
            </w:r>
            <w:proofErr w:type="spellStart"/>
            <w:r w:rsidRPr="00267B32">
              <w:t>Кез</w:t>
            </w:r>
            <w:proofErr w:type="spellEnd"/>
            <w:r w:rsidRPr="00267B32">
              <w:t>, ул. Мира, д. 31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AE5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3</w:t>
            </w:r>
          </w:p>
        </w:tc>
      </w:tr>
      <w:tr w:rsidR="00B90C6C" w:rsidRPr="00267B32" w14:paraId="324068A2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1534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1D57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Глазов, подстанция «Звездная»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8E50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7</w:t>
            </w:r>
          </w:p>
        </w:tc>
      </w:tr>
      <w:tr w:rsidR="00B90C6C" w:rsidRPr="00267B32" w14:paraId="514E3441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D2F6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057B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Глазов, ул. Драгунова, д. 77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AF88F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37</w:t>
            </w:r>
          </w:p>
        </w:tc>
      </w:tr>
      <w:tr w:rsidR="00B90C6C" w:rsidRPr="00267B32" w14:paraId="3527487F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8532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9D77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Глазов, ул. Красногорский тракт, д. 24а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B0F4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4</w:t>
            </w:r>
          </w:p>
        </w:tc>
      </w:tr>
      <w:tr w:rsidR="00B90C6C" w:rsidRPr="00267B32" w14:paraId="38F2C18F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1165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20B1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Красногорский район, дер. </w:t>
            </w:r>
            <w:proofErr w:type="spellStart"/>
            <w:r w:rsidRPr="00267B32">
              <w:t>Агриколь</w:t>
            </w:r>
            <w:proofErr w:type="spellEnd"/>
            <w:r w:rsidRPr="00267B32">
              <w:t>, ул.  Ленина, д. 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E756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</w:t>
            </w:r>
          </w:p>
        </w:tc>
      </w:tr>
      <w:tr w:rsidR="00B90C6C" w:rsidRPr="00267B32" w14:paraId="12CE044E" w14:textId="77777777" w:rsidTr="00B90C6C">
        <w:trPr>
          <w:trHeight w:val="31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5354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A92F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Г. Ижевск, ул. </w:t>
            </w:r>
            <w:proofErr w:type="spellStart"/>
            <w:r w:rsidRPr="00267B32">
              <w:t>Воткинское</w:t>
            </w:r>
            <w:proofErr w:type="spellEnd"/>
            <w:r w:rsidRPr="00267B32">
              <w:t xml:space="preserve"> шоссе, д. 105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470F3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35</w:t>
            </w:r>
          </w:p>
        </w:tc>
      </w:tr>
      <w:tr w:rsidR="00B90C6C" w:rsidRPr="00267B32" w14:paraId="5572B518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7D8B7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96AE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Ижевск, ул. Гагарина, д. 44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85DF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11</w:t>
            </w:r>
          </w:p>
        </w:tc>
      </w:tr>
      <w:tr w:rsidR="00B90C6C" w:rsidRPr="00267B32" w14:paraId="616A2C8B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47F1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A372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Ижевск, ул. Ленина, д. 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91D6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85</w:t>
            </w:r>
          </w:p>
        </w:tc>
      </w:tr>
      <w:tr w:rsidR="00B90C6C" w:rsidRPr="00267B32" w14:paraId="07A74439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C3D0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CAF2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Ижевск, ул. Советская, д. 30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6B39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</w:t>
            </w:r>
          </w:p>
        </w:tc>
      </w:tr>
      <w:tr w:rsidR="00B90C6C" w:rsidRPr="00267B32" w14:paraId="3F375A51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025E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AAD0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Ижевск, ул. Союзная, д.103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9BF2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14</w:t>
            </w:r>
          </w:p>
        </w:tc>
      </w:tr>
      <w:tr w:rsidR="00B90C6C" w:rsidRPr="00267B32" w14:paraId="689B7015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A7C6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394F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Камбарка, ул. Советская, д. 42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787E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</w:t>
            </w:r>
          </w:p>
        </w:tc>
      </w:tr>
      <w:tr w:rsidR="00B90C6C" w:rsidRPr="00267B32" w14:paraId="59F3BD4B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CEA4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2A77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Сарапул, пр. Энергетиков, д. 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FC9C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8</w:t>
            </w:r>
          </w:p>
        </w:tc>
      </w:tr>
      <w:tr w:rsidR="00B90C6C" w:rsidRPr="00267B32" w14:paraId="4FD65A00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1D12A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402E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Можга, ул. Наговицына, д. 176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EB5F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19</w:t>
            </w:r>
          </w:p>
        </w:tc>
      </w:tr>
      <w:tr w:rsidR="00B90C6C" w:rsidRPr="00267B32" w14:paraId="6C8E4190" w14:textId="77777777" w:rsidTr="00B90C6C">
        <w:trPr>
          <w:trHeight w:val="30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9E92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2871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Пос. </w:t>
            </w:r>
            <w:proofErr w:type="spellStart"/>
            <w:r w:rsidRPr="00267B32">
              <w:t>Ува</w:t>
            </w:r>
            <w:proofErr w:type="spellEnd"/>
            <w:r w:rsidRPr="00267B32">
              <w:t>, ул. Энергетиков, д.  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B7C5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16</w:t>
            </w:r>
          </w:p>
        </w:tc>
      </w:tr>
      <w:tr w:rsidR="00B90C6C" w:rsidRPr="00267B32" w14:paraId="6FF288F7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2C59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0FB2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Завьялово, ул.  Садовая, д. 63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716CD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10</w:t>
            </w:r>
          </w:p>
        </w:tc>
      </w:tr>
      <w:tr w:rsidR="00B90C6C" w:rsidRPr="00267B32" w14:paraId="45D9DDD9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6B69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6267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С. </w:t>
            </w:r>
            <w:proofErr w:type="spellStart"/>
            <w:r w:rsidRPr="00267B32">
              <w:t>Киясово</w:t>
            </w:r>
            <w:proofErr w:type="spellEnd"/>
            <w:r w:rsidRPr="00267B32">
              <w:t>, ул.  Энергетиков, д. 5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1D94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2</w:t>
            </w:r>
          </w:p>
        </w:tc>
      </w:tr>
      <w:tr w:rsidR="00B90C6C" w:rsidRPr="00267B32" w14:paraId="0AE75EC2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B24F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70CB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Малая Пурга, ул.  Южная, д. 10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EB66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18</w:t>
            </w:r>
          </w:p>
        </w:tc>
      </w:tr>
      <w:tr w:rsidR="00B90C6C" w:rsidRPr="00267B32" w14:paraId="2F0DED99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DC84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9BF5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с. Каракулино, ул.  </w:t>
            </w:r>
            <w:proofErr w:type="spellStart"/>
            <w:r w:rsidRPr="00267B32">
              <w:t>Каманина</w:t>
            </w:r>
            <w:proofErr w:type="spellEnd"/>
            <w:r w:rsidRPr="00267B32">
              <w:t>, д. 46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BDF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3</w:t>
            </w:r>
          </w:p>
        </w:tc>
      </w:tr>
      <w:tr w:rsidR="00B90C6C" w:rsidRPr="00267B32" w14:paraId="60A8AE43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CEE3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BF2B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Алнаши, ул. Юбилейная, д.  25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BB341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4</w:t>
            </w:r>
          </w:p>
        </w:tc>
      </w:tr>
      <w:tr w:rsidR="00B90C6C" w:rsidRPr="00267B32" w14:paraId="40CFDA42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1E86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E0E2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Селты, ул. Ленина, д.  176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0EA6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6</w:t>
            </w:r>
          </w:p>
        </w:tc>
      </w:tr>
      <w:tr w:rsidR="00B90C6C" w:rsidRPr="00267B32" w14:paraId="34ADBE2F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FBA9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222A" w14:textId="77777777" w:rsidR="00B90C6C" w:rsidRPr="00267B32" w:rsidRDefault="00B90C6C" w:rsidP="00B90C6C">
            <w:pPr>
              <w:ind w:right="-852"/>
              <w:contextualSpacing/>
            </w:pPr>
            <w:proofErr w:type="spellStart"/>
            <w:r w:rsidRPr="00267B32">
              <w:t>Кизнерский</w:t>
            </w:r>
            <w:proofErr w:type="spellEnd"/>
            <w:r w:rsidRPr="00267B32">
              <w:t xml:space="preserve"> район, пос. </w:t>
            </w:r>
            <w:proofErr w:type="spellStart"/>
            <w:r w:rsidRPr="00267B32">
              <w:t>Кизнер</w:t>
            </w:r>
            <w:proofErr w:type="spellEnd"/>
            <w:r w:rsidRPr="00267B32">
              <w:t>, ул.  Первомайская, д. 41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7FB2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10</w:t>
            </w:r>
          </w:p>
        </w:tc>
      </w:tr>
      <w:tr w:rsidR="00B90C6C" w:rsidRPr="00267B32" w14:paraId="32A31A10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E7EB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E9DA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Сюмси, ул. Советская, д.  163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34F9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4</w:t>
            </w:r>
          </w:p>
        </w:tc>
      </w:tr>
      <w:tr w:rsidR="00B90C6C" w:rsidRPr="00267B32" w14:paraId="3257A3AE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96FA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D361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С. </w:t>
            </w:r>
            <w:proofErr w:type="spellStart"/>
            <w:r w:rsidRPr="00267B32">
              <w:t>Шаркан</w:t>
            </w:r>
            <w:proofErr w:type="spellEnd"/>
            <w:r w:rsidRPr="00267B32">
              <w:t>, ул. Советская, д. 1б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12EC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4</w:t>
            </w:r>
          </w:p>
        </w:tc>
      </w:tr>
      <w:tr w:rsidR="00B90C6C" w:rsidRPr="00267B32" w14:paraId="780BD07A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09AC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05EC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С. </w:t>
            </w:r>
            <w:proofErr w:type="spellStart"/>
            <w:r w:rsidRPr="00267B32">
              <w:t>Якшур-бодья</w:t>
            </w:r>
            <w:proofErr w:type="spellEnd"/>
            <w:r w:rsidRPr="00267B32">
              <w:t xml:space="preserve">, 2-ой км </w:t>
            </w:r>
            <w:proofErr w:type="spellStart"/>
            <w:r w:rsidRPr="00267B32">
              <w:t>Шарканского</w:t>
            </w:r>
            <w:proofErr w:type="spellEnd"/>
            <w:r w:rsidRPr="00267B32">
              <w:t xml:space="preserve"> тракта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DA92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7</w:t>
            </w:r>
          </w:p>
        </w:tc>
      </w:tr>
      <w:tr w:rsidR="00B90C6C" w:rsidRPr="00267B32" w14:paraId="3129AA4D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D66C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E20C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Ижевск, ул. Маяковского, д. 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C717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8</w:t>
            </w:r>
          </w:p>
        </w:tc>
      </w:tr>
      <w:tr w:rsidR="00B90C6C" w:rsidRPr="00267B32" w14:paraId="4894639D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729DC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A740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Вавож, ул. Советская, д.  191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62349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6</w:t>
            </w:r>
          </w:p>
        </w:tc>
      </w:tr>
      <w:tr w:rsidR="00B90C6C" w:rsidRPr="00267B32" w14:paraId="53AFF151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E4B6F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D384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Нылга, ул. Энергетиков, д.  9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41E7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5</w:t>
            </w:r>
          </w:p>
        </w:tc>
      </w:tr>
      <w:tr w:rsidR="00B90C6C" w:rsidRPr="00267B32" w14:paraId="24BB037C" w14:textId="77777777" w:rsidTr="00B90C6C">
        <w:trPr>
          <w:trHeight w:val="301"/>
        </w:trPr>
        <w:tc>
          <w:tcPr>
            <w:tcW w:w="7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98552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 xml:space="preserve">                                                                       ИТОГО: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C6CE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355</w:t>
            </w:r>
          </w:p>
        </w:tc>
      </w:tr>
    </w:tbl>
    <w:p w14:paraId="4378C60C" w14:textId="1610CB19" w:rsidR="00052025" w:rsidRPr="00052025" w:rsidRDefault="00B90C6C" w:rsidP="00B90C6C">
      <w:pPr>
        <w:pStyle w:val="a7"/>
        <w:tabs>
          <w:tab w:val="left" w:pos="1134"/>
        </w:tabs>
        <w:ind w:left="709" w:right="-852"/>
        <w:jc w:val="both"/>
      </w:pPr>
      <w:r>
        <w:t xml:space="preserve"> </w:t>
      </w:r>
    </w:p>
    <w:sectPr w:rsidR="00052025" w:rsidRPr="00052025" w:rsidSect="00774FC0">
      <w:footerReference w:type="default" r:id="rId7"/>
      <w:footerReference w:type="first" r:id="rId8"/>
      <w:pgSz w:w="11906" w:h="16838"/>
      <w:pgMar w:top="1276" w:right="1701" w:bottom="567" w:left="851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71AA6" w14:textId="77777777" w:rsidR="00F17CB4" w:rsidRDefault="00F17CB4" w:rsidP="004F226B">
      <w:r>
        <w:separator/>
      </w:r>
    </w:p>
  </w:endnote>
  <w:endnote w:type="continuationSeparator" w:id="0">
    <w:p w14:paraId="1810D985" w14:textId="77777777" w:rsidR="00F17CB4" w:rsidRDefault="00F17CB4" w:rsidP="004F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3338705"/>
      <w:docPartObj>
        <w:docPartGallery w:val="Page Numbers (Bottom of Page)"/>
        <w:docPartUnique/>
      </w:docPartObj>
    </w:sdtPr>
    <w:sdtEndPr/>
    <w:sdtContent>
      <w:p w14:paraId="53AD3DCE" w14:textId="592DB902" w:rsidR="00FA7365" w:rsidRDefault="00FA736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245">
          <w:rPr>
            <w:noProof/>
          </w:rPr>
          <w:t>8</w:t>
        </w:r>
        <w:r>
          <w:fldChar w:fldCharType="end"/>
        </w:r>
      </w:p>
    </w:sdtContent>
  </w:sdt>
  <w:p w14:paraId="3828EB31" w14:textId="77777777" w:rsidR="00FA7365" w:rsidRDefault="00FA736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4048494"/>
      <w:docPartObj>
        <w:docPartGallery w:val="Page Numbers (Bottom of Page)"/>
        <w:docPartUnique/>
      </w:docPartObj>
    </w:sdtPr>
    <w:sdtEndPr/>
    <w:sdtContent>
      <w:p w14:paraId="128BFED3" w14:textId="27EB8BBC" w:rsidR="00FA7365" w:rsidRDefault="00FA736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245">
          <w:rPr>
            <w:noProof/>
          </w:rPr>
          <w:t>1</w:t>
        </w:r>
        <w:r>
          <w:fldChar w:fldCharType="end"/>
        </w:r>
      </w:p>
    </w:sdtContent>
  </w:sdt>
  <w:p w14:paraId="1FBB95BC" w14:textId="77777777" w:rsidR="00FA7365" w:rsidRDefault="00FA736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B6560" w14:textId="77777777" w:rsidR="00F17CB4" w:rsidRDefault="00F17CB4" w:rsidP="004F226B">
      <w:r>
        <w:separator/>
      </w:r>
    </w:p>
  </w:footnote>
  <w:footnote w:type="continuationSeparator" w:id="0">
    <w:p w14:paraId="09D1012C" w14:textId="77777777" w:rsidR="00F17CB4" w:rsidRDefault="00F17CB4" w:rsidP="004F2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F12A0"/>
    <w:multiLevelType w:val="multilevel"/>
    <w:tmpl w:val="801C36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B23472"/>
    <w:multiLevelType w:val="multilevel"/>
    <w:tmpl w:val="4AB6AD9C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11BA37AC"/>
    <w:multiLevelType w:val="hybridMultilevel"/>
    <w:tmpl w:val="10AAC518"/>
    <w:lvl w:ilvl="0" w:tplc="6D887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E0C8A"/>
    <w:multiLevelType w:val="hybridMultilevel"/>
    <w:tmpl w:val="67DA90B6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4D53FF"/>
    <w:multiLevelType w:val="multilevel"/>
    <w:tmpl w:val="4BBA8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A16B1E"/>
    <w:multiLevelType w:val="hybridMultilevel"/>
    <w:tmpl w:val="3FF86D8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56DF"/>
    <w:multiLevelType w:val="hybridMultilevel"/>
    <w:tmpl w:val="F26CDC1C"/>
    <w:lvl w:ilvl="0" w:tplc="1C92756A">
      <w:start w:val="6"/>
      <w:numFmt w:val="decimal"/>
      <w:lvlText w:val="%1.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3B4C9D"/>
    <w:multiLevelType w:val="multilevel"/>
    <w:tmpl w:val="8CA89832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8" w15:restartNumberingAfterBreak="0">
    <w:nsid w:val="26DA3E30"/>
    <w:multiLevelType w:val="multilevel"/>
    <w:tmpl w:val="D94482C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E776032"/>
    <w:multiLevelType w:val="hybridMultilevel"/>
    <w:tmpl w:val="3298778C"/>
    <w:lvl w:ilvl="0" w:tplc="C3F8A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793A2C"/>
    <w:multiLevelType w:val="multilevel"/>
    <w:tmpl w:val="E744DCD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50D00AF3"/>
    <w:multiLevelType w:val="hybridMultilevel"/>
    <w:tmpl w:val="6C80DE72"/>
    <w:lvl w:ilvl="0" w:tplc="6D8877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2A4502E"/>
    <w:multiLevelType w:val="hybridMultilevel"/>
    <w:tmpl w:val="9A5C325C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AB225C"/>
    <w:multiLevelType w:val="hybridMultilevel"/>
    <w:tmpl w:val="A92C7618"/>
    <w:lvl w:ilvl="0" w:tplc="C3F8A0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CE24DB"/>
    <w:multiLevelType w:val="hybridMultilevel"/>
    <w:tmpl w:val="4E58E512"/>
    <w:lvl w:ilvl="0" w:tplc="7AF2F4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679E7"/>
    <w:multiLevelType w:val="hybridMultilevel"/>
    <w:tmpl w:val="B88A2398"/>
    <w:lvl w:ilvl="0" w:tplc="1FF2CF0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"/>
  </w:num>
  <w:num w:numId="11">
    <w:abstractNumId w:val="3"/>
  </w:num>
  <w:num w:numId="12">
    <w:abstractNumId w:val="6"/>
  </w:num>
  <w:num w:numId="13">
    <w:abstractNumId w:val="14"/>
  </w:num>
  <w:num w:numId="14">
    <w:abstractNumId w:val="4"/>
  </w:num>
  <w:num w:numId="15">
    <w:abstractNumId w:val="11"/>
  </w:num>
  <w:num w:numId="16">
    <w:abstractNumId w:val="2"/>
  </w:num>
  <w:num w:numId="17">
    <w:abstractNumId w:val="5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AB5"/>
    <w:rsid w:val="00003147"/>
    <w:rsid w:val="00004773"/>
    <w:rsid w:val="000104D6"/>
    <w:rsid w:val="000243E4"/>
    <w:rsid w:val="00032A4D"/>
    <w:rsid w:val="00033529"/>
    <w:rsid w:val="000439F1"/>
    <w:rsid w:val="00046017"/>
    <w:rsid w:val="00052025"/>
    <w:rsid w:val="00077428"/>
    <w:rsid w:val="00081B52"/>
    <w:rsid w:val="000A6CD6"/>
    <w:rsid w:val="000C2EA1"/>
    <w:rsid w:val="000C39C5"/>
    <w:rsid w:val="000F0E6C"/>
    <w:rsid w:val="000F4F77"/>
    <w:rsid w:val="001023A2"/>
    <w:rsid w:val="00111213"/>
    <w:rsid w:val="00112A56"/>
    <w:rsid w:val="00130946"/>
    <w:rsid w:val="001415A5"/>
    <w:rsid w:val="001430F5"/>
    <w:rsid w:val="00152249"/>
    <w:rsid w:val="00161791"/>
    <w:rsid w:val="001645C9"/>
    <w:rsid w:val="001750D6"/>
    <w:rsid w:val="00186802"/>
    <w:rsid w:val="00193CD9"/>
    <w:rsid w:val="001945FD"/>
    <w:rsid w:val="001A5F94"/>
    <w:rsid w:val="001C180D"/>
    <w:rsid w:val="001C498E"/>
    <w:rsid w:val="001C5E9B"/>
    <w:rsid w:val="001C6A73"/>
    <w:rsid w:val="001D1498"/>
    <w:rsid w:val="001D6892"/>
    <w:rsid w:val="001E20A2"/>
    <w:rsid w:val="001E22AB"/>
    <w:rsid w:val="00200725"/>
    <w:rsid w:val="00204CC5"/>
    <w:rsid w:val="00206958"/>
    <w:rsid w:val="00211364"/>
    <w:rsid w:val="002159F5"/>
    <w:rsid w:val="002231C5"/>
    <w:rsid w:val="00232943"/>
    <w:rsid w:val="0025080E"/>
    <w:rsid w:val="00250E18"/>
    <w:rsid w:val="00254C5C"/>
    <w:rsid w:val="002569E8"/>
    <w:rsid w:val="00262F23"/>
    <w:rsid w:val="00272D70"/>
    <w:rsid w:val="002759A0"/>
    <w:rsid w:val="00275A3C"/>
    <w:rsid w:val="002875D5"/>
    <w:rsid w:val="002A12D3"/>
    <w:rsid w:val="002A4651"/>
    <w:rsid w:val="002A4F36"/>
    <w:rsid w:val="002D465C"/>
    <w:rsid w:val="002E1FE7"/>
    <w:rsid w:val="00322B3E"/>
    <w:rsid w:val="00330245"/>
    <w:rsid w:val="003317FE"/>
    <w:rsid w:val="00335F78"/>
    <w:rsid w:val="00382207"/>
    <w:rsid w:val="0038745A"/>
    <w:rsid w:val="00393BCE"/>
    <w:rsid w:val="003A49D5"/>
    <w:rsid w:val="003A55E5"/>
    <w:rsid w:val="003B6D86"/>
    <w:rsid w:val="003E1944"/>
    <w:rsid w:val="003E340A"/>
    <w:rsid w:val="003F2024"/>
    <w:rsid w:val="004014A0"/>
    <w:rsid w:val="00404F63"/>
    <w:rsid w:val="00406B63"/>
    <w:rsid w:val="00423CD0"/>
    <w:rsid w:val="00460733"/>
    <w:rsid w:val="00484F71"/>
    <w:rsid w:val="00492465"/>
    <w:rsid w:val="004A1F0D"/>
    <w:rsid w:val="004B4DC4"/>
    <w:rsid w:val="004C6910"/>
    <w:rsid w:val="004E07E2"/>
    <w:rsid w:val="004E08D2"/>
    <w:rsid w:val="004E796B"/>
    <w:rsid w:val="004F226B"/>
    <w:rsid w:val="004F4386"/>
    <w:rsid w:val="004F71CF"/>
    <w:rsid w:val="00512107"/>
    <w:rsid w:val="00512730"/>
    <w:rsid w:val="00512748"/>
    <w:rsid w:val="00533052"/>
    <w:rsid w:val="00533B8B"/>
    <w:rsid w:val="00537AE6"/>
    <w:rsid w:val="0054681F"/>
    <w:rsid w:val="00546820"/>
    <w:rsid w:val="005701C2"/>
    <w:rsid w:val="005731BF"/>
    <w:rsid w:val="005752F3"/>
    <w:rsid w:val="00580C46"/>
    <w:rsid w:val="00592474"/>
    <w:rsid w:val="00594B9C"/>
    <w:rsid w:val="005B0C3A"/>
    <w:rsid w:val="005B22F0"/>
    <w:rsid w:val="005B78FF"/>
    <w:rsid w:val="005C2DD3"/>
    <w:rsid w:val="005E2974"/>
    <w:rsid w:val="005E32F8"/>
    <w:rsid w:val="005F6981"/>
    <w:rsid w:val="0060109C"/>
    <w:rsid w:val="0061080F"/>
    <w:rsid w:val="00610CC6"/>
    <w:rsid w:val="00637B97"/>
    <w:rsid w:val="006400BF"/>
    <w:rsid w:val="00670BFC"/>
    <w:rsid w:val="00675012"/>
    <w:rsid w:val="0067615C"/>
    <w:rsid w:val="006808A0"/>
    <w:rsid w:val="00697A14"/>
    <w:rsid w:val="006B2D99"/>
    <w:rsid w:val="006C0EE7"/>
    <w:rsid w:val="006D04AA"/>
    <w:rsid w:val="006F66FC"/>
    <w:rsid w:val="00722BF5"/>
    <w:rsid w:val="00736DCE"/>
    <w:rsid w:val="00742C2D"/>
    <w:rsid w:val="0074392B"/>
    <w:rsid w:val="0076111F"/>
    <w:rsid w:val="00762BB8"/>
    <w:rsid w:val="00774FC0"/>
    <w:rsid w:val="00777C37"/>
    <w:rsid w:val="00780EC1"/>
    <w:rsid w:val="00790427"/>
    <w:rsid w:val="00791883"/>
    <w:rsid w:val="007940C1"/>
    <w:rsid w:val="007A3C11"/>
    <w:rsid w:val="007B1F80"/>
    <w:rsid w:val="007B2C73"/>
    <w:rsid w:val="007C183A"/>
    <w:rsid w:val="007D4269"/>
    <w:rsid w:val="007E0387"/>
    <w:rsid w:val="007E76A6"/>
    <w:rsid w:val="007F3EA0"/>
    <w:rsid w:val="00805A53"/>
    <w:rsid w:val="00826C03"/>
    <w:rsid w:val="00832423"/>
    <w:rsid w:val="00837DB1"/>
    <w:rsid w:val="008633F4"/>
    <w:rsid w:val="00873897"/>
    <w:rsid w:val="0088394B"/>
    <w:rsid w:val="00884BB4"/>
    <w:rsid w:val="008A773B"/>
    <w:rsid w:val="008B7C4C"/>
    <w:rsid w:val="008D77DE"/>
    <w:rsid w:val="008E31AC"/>
    <w:rsid w:val="008E723A"/>
    <w:rsid w:val="008E7A09"/>
    <w:rsid w:val="009064C3"/>
    <w:rsid w:val="009069B5"/>
    <w:rsid w:val="009178EF"/>
    <w:rsid w:val="00917FAC"/>
    <w:rsid w:val="009453F4"/>
    <w:rsid w:val="00950ED9"/>
    <w:rsid w:val="00952B9E"/>
    <w:rsid w:val="0096188A"/>
    <w:rsid w:val="009632E7"/>
    <w:rsid w:val="00985D3A"/>
    <w:rsid w:val="009A3D80"/>
    <w:rsid w:val="009A7D0B"/>
    <w:rsid w:val="009B10A1"/>
    <w:rsid w:val="009B5EA3"/>
    <w:rsid w:val="009C1DCA"/>
    <w:rsid w:val="009D1C8A"/>
    <w:rsid w:val="009D4BBC"/>
    <w:rsid w:val="009E66E7"/>
    <w:rsid w:val="00A02895"/>
    <w:rsid w:val="00A02EA5"/>
    <w:rsid w:val="00A03D74"/>
    <w:rsid w:val="00A13B00"/>
    <w:rsid w:val="00A32C39"/>
    <w:rsid w:val="00A97DBF"/>
    <w:rsid w:val="00AB6038"/>
    <w:rsid w:val="00AD5414"/>
    <w:rsid w:val="00AD5A25"/>
    <w:rsid w:val="00AE135A"/>
    <w:rsid w:val="00AE4B7D"/>
    <w:rsid w:val="00AF187A"/>
    <w:rsid w:val="00B0053A"/>
    <w:rsid w:val="00B0304B"/>
    <w:rsid w:val="00B23D38"/>
    <w:rsid w:val="00B260DC"/>
    <w:rsid w:val="00B57725"/>
    <w:rsid w:val="00B637DF"/>
    <w:rsid w:val="00B665F3"/>
    <w:rsid w:val="00B668D9"/>
    <w:rsid w:val="00B72C75"/>
    <w:rsid w:val="00B81E8E"/>
    <w:rsid w:val="00B84E22"/>
    <w:rsid w:val="00B90C6C"/>
    <w:rsid w:val="00B9437C"/>
    <w:rsid w:val="00B9544D"/>
    <w:rsid w:val="00B9712D"/>
    <w:rsid w:val="00BE08D0"/>
    <w:rsid w:val="00BE0D3F"/>
    <w:rsid w:val="00BE738C"/>
    <w:rsid w:val="00C12187"/>
    <w:rsid w:val="00C2724A"/>
    <w:rsid w:val="00C51764"/>
    <w:rsid w:val="00C52126"/>
    <w:rsid w:val="00C5438F"/>
    <w:rsid w:val="00C86C0E"/>
    <w:rsid w:val="00C9078B"/>
    <w:rsid w:val="00C9465F"/>
    <w:rsid w:val="00CA25DE"/>
    <w:rsid w:val="00CB485D"/>
    <w:rsid w:val="00CD0C9A"/>
    <w:rsid w:val="00CD3FAB"/>
    <w:rsid w:val="00CD70B7"/>
    <w:rsid w:val="00CE5A0E"/>
    <w:rsid w:val="00CE7273"/>
    <w:rsid w:val="00CF5CDB"/>
    <w:rsid w:val="00D21056"/>
    <w:rsid w:val="00D250CE"/>
    <w:rsid w:val="00D26F52"/>
    <w:rsid w:val="00D32C49"/>
    <w:rsid w:val="00D32D37"/>
    <w:rsid w:val="00D44DF1"/>
    <w:rsid w:val="00D47A75"/>
    <w:rsid w:val="00D57C43"/>
    <w:rsid w:val="00D81DEC"/>
    <w:rsid w:val="00DC3B1C"/>
    <w:rsid w:val="00DD3AD7"/>
    <w:rsid w:val="00DD7D63"/>
    <w:rsid w:val="00DF08D6"/>
    <w:rsid w:val="00DF1319"/>
    <w:rsid w:val="00E0356C"/>
    <w:rsid w:val="00E2253E"/>
    <w:rsid w:val="00E45348"/>
    <w:rsid w:val="00E614AC"/>
    <w:rsid w:val="00E712E6"/>
    <w:rsid w:val="00E94CB0"/>
    <w:rsid w:val="00E97CF6"/>
    <w:rsid w:val="00EB5DFE"/>
    <w:rsid w:val="00EC023B"/>
    <w:rsid w:val="00ED36DE"/>
    <w:rsid w:val="00F17CB4"/>
    <w:rsid w:val="00F36EA4"/>
    <w:rsid w:val="00F400A4"/>
    <w:rsid w:val="00F41AB5"/>
    <w:rsid w:val="00F43CEF"/>
    <w:rsid w:val="00F47319"/>
    <w:rsid w:val="00F53174"/>
    <w:rsid w:val="00F5615D"/>
    <w:rsid w:val="00F61226"/>
    <w:rsid w:val="00F7666C"/>
    <w:rsid w:val="00FA1E5A"/>
    <w:rsid w:val="00FA7365"/>
    <w:rsid w:val="00FA75C3"/>
    <w:rsid w:val="00FE7708"/>
    <w:rsid w:val="00F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070A26"/>
  <w15:docId w15:val="{1CA27919-3E4A-4349-BAD3-CFC28CA3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4F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41AB5"/>
    <w:pPr>
      <w:spacing w:after="120"/>
    </w:pPr>
  </w:style>
  <w:style w:type="character" w:customStyle="1" w:styleId="a4">
    <w:name w:val="Основной текст Знак"/>
    <w:basedOn w:val="a0"/>
    <w:link w:val="a3"/>
    <w:rsid w:val="00F41A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F41AB5"/>
    <w:rPr>
      <w:rFonts w:ascii="Calibri" w:hAnsi="Calibri"/>
    </w:rPr>
  </w:style>
  <w:style w:type="paragraph" w:styleId="a6">
    <w:name w:val="No Spacing"/>
    <w:link w:val="a5"/>
    <w:uiPriority w:val="1"/>
    <w:qFormat/>
    <w:rsid w:val="00F41AB5"/>
    <w:pPr>
      <w:spacing w:after="0" w:line="240" w:lineRule="auto"/>
    </w:pPr>
    <w:rPr>
      <w:rFonts w:ascii="Calibri" w:hAnsi="Calibri"/>
    </w:rPr>
  </w:style>
  <w:style w:type="paragraph" w:styleId="a7">
    <w:name w:val="List Paragraph"/>
    <w:aliases w:val="Нумерованый список,List Paragraph1,Абзац маркированнный,ПАРАГРАФ,3_Абзац списка"/>
    <w:basedOn w:val="a"/>
    <w:link w:val="a8"/>
    <w:uiPriority w:val="34"/>
    <w:qFormat/>
    <w:rsid w:val="00F41AB5"/>
    <w:pPr>
      <w:ind w:left="720"/>
      <w:contextualSpacing/>
    </w:pPr>
    <w:rPr>
      <w:sz w:val="20"/>
      <w:szCs w:val="20"/>
    </w:rPr>
  </w:style>
  <w:style w:type="character" w:customStyle="1" w:styleId="apple-style-span">
    <w:name w:val="apple-style-span"/>
    <w:basedOn w:val="a0"/>
    <w:rsid w:val="00F41AB5"/>
  </w:style>
  <w:style w:type="table" w:styleId="a9">
    <w:name w:val="Table Grid"/>
    <w:basedOn w:val="a1"/>
    <w:rsid w:val="00F41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42C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2C2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F226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F2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F226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22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04F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f0">
    <w:name w:val="annotation reference"/>
    <w:basedOn w:val="a0"/>
    <w:uiPriority w:val="99"/>
    <w:semiHidden/>
    <w:unhideWhenUsed/>
    <w:rsid w:val="0096188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6188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618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6188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618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052025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052025"/>
    <w:rPr>
      <w:color w:val="800080"/>
      <w:u w:val="single"/>
    </w:rPr>
  </w:style>
  <w:style w:type="paragraph" w:customStyle="1" w:styleId="msonormal0">
    <w:name w:val="msonormal"/>
    <w:basedOn w:val="a"/>
    <w:rsid w:val="00052025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052025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052025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052025"/>
    <w:pP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2">
    <w:name w:val="xl72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052025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9">
    <w:name w:val="xl79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052025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7">
    <w:name w:val="xl87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character" w:customStyle="1" w:styleId="a8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7"/>
    <w:uiPriority w:val="34"/>
    <w:locked/>
    <w:rsid w:val="001D689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8</Pages>
  <Words>3625</Words>
  <Characters>20668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24245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nosova.ia</dc:creator>
  <cp:keywords/>
  <dc:description/>
  <cp:lastModifiedBy>Двоеглазова Татьяна Сергеевна</cp:lastModifiedBy>
  <cp:revision>42</cp:revision>
  <cp:lastPrinted>2026-05-12T05:45:00Z</cp:lastPrinted>
  <dcterms:created xsi:type="dcterms:W3CDTF">2024-05-31T08:53:00Z</dcterms:created>
  <dcterms:modified xsi:type="dcterms:W3CDTF">2026-05-12T05:46:00Z</dcterms:modified>
</cp:coreProperties>
</file>